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C3A2B" w:rsidR="00EC3829" w:rsidP="00F26899" w:rsidRDefault="00444354">
      <w:pPr>
        <w:spacing w:after="120" w:line="240" w:lineRule="auto"/>
        <w:rPr>
          <w:rFonts w:ascii="Verdana" w:hAnsi="Verdana"/>
          <w:b/>
          <w:i/>
          <w:sz w:val="20"/>
          <w:szCs w:val="20"/>
        </w:rPr>
      </w:pPr>
      <w:r w:rsidRPr="008C3A2B">
        <w:rPr>
          <w:rFonts w:ascii="Verdana" w:hAnsi="Verdana"/>
          <w:b/>
          <w:i/>
          <w:sz w:val="20"/>
          <w:szCs w:val="20"/>
        </w:rPr>
        <w:t xml:space="preserve">Geannoteerde agenda Informele Sportraad </w:t>
      </w:r>
      <w:r w:rsidRPr="008C3A2B" w:rsidR="00EC3829">
        <w:rPr>
          <w:rFonts w:ascii="Verdana" w:hAnsi="Verdana"/>
          <w:b/>
          <w:i/>
          <w:sz w:val="20"/>
          <w:szCs w:val="20"/>
        </w:rPr>
        <w:t xml:space="preserve">6 en 7 juli </w:t>
      </w:r>
      <w:r w:rsidRPr="008C3A2B">
        <w:rPr>
          <w:rFonts w:ascii="Verdana" w:hAnsi="Verdana"/>
          <w:b/>
          <w:i/>
          <w:sz w:val="20"/>
          <w:szCs w:val="20"/>
        </w:rPr>
        <w:t>201</w:t>
      </w:r>
      <w:r w:rsidRPr="008C3A2B" w:rsidR="00EC3829">
        <w:rPr>
          <w:rFonts w:ascii="Verdana" w:hAnsi="Verdana"/>
          <w:b/>
          <w:i/>
          <w:sz w:val="20"/>
          <w:szCs w:val="20"/>
        </w:rPr>
        <w:t>5</w:t>
      </w:r>
      <w:r w:rsidRPr="008C3A2B">
        <w:rPr>
          <w:rFonts w:ascii="Verdana" w:hAnsi="Verdana"/>
          <w:b/>
          <w:i/>
          <w:sz w:val="20"/>
          <w:szCs w:val="20"/>
        </w:rPr>
        <w:t xml:space="preserve"> in </w:t>
      </w:r>
      <w:r w:rsidRPr="008C3A2B" w:rsidR="00EC3829">
        <w:rPr>
          <w:rFonts w:ascii="Verdana" w:hAnsi="Verdana"/>
          <w:b/>
          <w:i/>
          <w:sz w:val="20"/>
          <w:szCs w:val="20"/>
        </w:rPr>
        <w:t>Luxemburg</w:t>
      </w:r>
    </w:p>
    <w:p w:rsidRPr="008C3A2B" w:rsidR="00B77981" w:rsidP="00F26899" w:rsidRDefault="00A1132F">
      <w:pPr>
        <w:pStyle w:val="Default"/>
        <w:spacing w:after="120"/>
        <w:rPr>
          <w:rFonts w:ascii="Verdana" w:hAnsi="Verdana"/>
          <w:sz w:val="20"/>
          <w:szCs w:val="20"/>
          <w:u w:val="single"/>
        </w:rPr>
      </w:pPr>
      <w:r w:rsidRPr="008C3A2B">
        <w:rPr>
          <w:rFonts w:ascii="Verdana" w:hAnsi="Verdana"/>
          <w:sz w:val="20"/>
          <w:szCs w:val="20"/>
          <w:u w:val="single"/>
        </w:rPr>
        <w:t xml:space="preserve">Introductie </w:t>
      </w:r>
    </w:p>
    <w:p w:rsidRPr="008C3A2B" w:rsidR="002B1A25" w:rsidP="00C54134" w:rsidRDefault="00CF447B">
      <w:pPr>
        <w:spacing w:after="120" w:line="240" w:lineRule="auto"/>
        <w:rPr>
          <w:rFonts w:ascii="Verdana" w:hAnsi="Verdana"/>
          <w:sz w:val="20"/>
          <w:szCs w:val="20"/>
        </w:rPr>
      </w:pPr>
      <w:r w:rsidRPr="008C3A2B">
        <w:rPr>
          <w:rFonts w:ascii="Verdana" w:hAnsi="Verdana"/>
          <w:sz w:val="20"/>
          <w:szCs w:val="20"/>
        </w:rPr>
        <w:t>T</w:t>
      </w:r>
      <w:r w:rsidRPr="008C3A2B" w:rsidR="00C54134">
        <w:rPr>
          <w:rFonts w:ascii="Verdana" w:hAnsi="Verdana"/>
          <w:sz w:val="20"/>
          <w:szCs w:val="20"/>
        </w:rPr>
        <w:t xml:space="preserve">ijdens de </w:t>
      </w:r>
      <w:r w:rsidRPr="008C3A2B" w:rsidR="006270CA">
        <w:rPr>
          <w:rFonts w:ascii="Verdana" w:hAnsi="Verdana"/>
          <w:sz w:val="20"/>
          <w:szCs w:val="20"/>
        </w:rPr>
        <w:t>i</w:t>
      </w:r>
      <w:r w:rsidRPr="008C3A2B" w:rsidR="002B1A25">
        <w:rPr>
          <w:rFonts w:ascii="Verdana" w:hAnsi="Verdana"/>
          <w:sz w:val="20"/>
          <w:szCs w:val="20"/>
        </w:rPr>
        <w:t xml:space="preserve">nformele sportraad </w:t>
      </w:r>
      <w:r w:rsidRPr="008C3A2B" w:rsidR="006270CA">
        <w:rPr>
          <w:rFonts w:ascii="Verdana" w:hAnsi="Verdana"/>
          <w:sz w:val="20"/>
          <w:szCs w:val="20"/>
        </w:rPr>
        <w:t xml:space="preserve">onder het Luxemburgs voorzitterschap </w:t>
      </w:r>
      <w:r w:rsidRPr="008C3A2B" w:rsidR="002B1A25">
        <w:rPr>
          <w:rFonts w:ascii="Verdana" w:hAnsi="Verdana"/>
          <w:sz w:val="20"/>
          <w:szCs w:val="20"/>
        </w:rPr>
        <w:t>staan drie thema</w:t>
      </w:r>
      <w:r w:rsidRPr="008C3A2B" w:rsidR="006270CA">
        <w:rPr>
          <w:rFonts w:ascii="Verdana" w:hAnsi="Verdana"/>
          <w:sz w:val="20"/>
          <w:szCs w:val="20"/>
        </w:rPr>
        <w:t>’</w:t>
      </w:r>
      <w:r w:rsidRPr="008C3A2B" w:rsidR="002B1A25">
        <w:rPr>
          <w:rFonts w:ascii="Verdana" w:hAnsi="Verdana"/>
          <w:sz w:val="20"/>
          <w:szCs w:val="20"/>
        </w:rPr>
        <w:t>s geagendeerd</w:t>
      </w:r>
      <w:r w:rsidRPr="008C3A2B" w:rsidR="006270CA">
        <w:rPr>
          <w:rFonts w:ascii="Verdana" w:hAnsi="Verdana"/>
          <w:sz w:val="20"/>
          <w:szCs w:val="20"/>
        </w:rPr>
        <w:t>:</w:t>
      </w:r>
      <w:r w:rsidRPr="008C3A2B" w:rsidR="00607112">
        <w:rPr>
          <w:rFonts w:ascii="Verdana" w:hAnsi="Verdana"/>
          <w:sz w:val="20"/>
          <w:szCs w:val="20"/>
        </w:rPr>
        <w:t xml:space="preserve"> </w:t>
      </w:r>
    </w:p>
    <w:p w:rsidRPr="008C3A2B" w:rsidR="002B1A25" w:rsidP="002B1A25" w:rsidRDefault="00607112">
      <w:pPr>
        <w:pStyle w:val="Lijstalinea"/>
        <w:numPr>
          <w:ilvl w:val="0"/>
          <w:numId w:val="7"/>
        </w:numPr>
        <w:spacing w:after="120" w:line="240" w:lineRule="auto"/>
        <w:rPr>
          <w:sz w:val="20"/>
          <w:szCs w:val="20"/>
        </w:rPr>
      </w:pPr>
      <w:r w:rsidRPr="008C3A2B">
        <w:rPr>
          <w:sz w:val="20"/>
          <w:szCs w:val="20"/>
        </w:rPr>
        <w:t xml:space="preserve">de </w:t>
      </w:r>
      <w:r w:rsidRPr="008C3A2B" w:rsidR="00C54134">
        <w:rPr>
          <w:sz w:val="20"/>
          <w:szCs w:val="20"/>
        </w:rPr>
        <w:t>EU coördinatie en de representatie binnen de World Anti Doping Agency (WADA) en hoe de positie van de Europese Unie hierbinnen kan worden versterkt.</w:t>
      </w:r>
    </w:p>
    <w:p w:rsidRPr="008C3A2B" w:rsidR="002B1A25" w:rsidP="002B1A25" w:rsidRDefault="002B1A25">
      <w:pPr>
        <w:pStyle w:val="Lijstalinea"/>
        <w:numPr>
          <w:ilvl w:val="0"/>
          <w:numId w:val="7"/>
        </w:numPr>
        <w:spacing w:after="120" w:line="240" w:lineRule="auto"/>
        <w:rPr>
          <w:sz w:val="20"/>
          <w:szCs w:val="20"/>
        </w:rPr>
      </w:pPr>
      <w:r w:rsidRPr="008C3A2B">
        <w:rPr>
          <w:sz w:val="20"/>
          <w:szCs w:val="20"/>
        </w:rPr>
        <w:t>O</w:t>
      </w:r>
      <w:r w:rsidRPr="008C3A2B" w:rsidR="00C54134">
        <w:rPr>
          <w:sz w:val="20"/>
          <w:szCs w:val="20"/>
        </w:rPr>
        <w:t xml:space="preserve">ver de samenwerking tussen de sportwereld </w:t>
      </w:r>
      <w:r w:rsidRPr="008C3A2B">
        <w:rPr>
          <w:sz w:val="20"/>
          <w:szCs w:val="20"/>
        </w:rPr>
        <w:t xml:space="preserve">met </w:t>
      </w:r>
      <w:r w:rsidRPr="008C3A2B" w:rsidR="00C54134">
        <w:rPr>
          <w:sz w:val="20"/>
          <w:szCs w:val="20"/>
        </w:rPr>
        <w:t>zowel de nat</w:t>
      </w:r>
      <w:r w:rsidRPr="008C3A2B" w:rsidR="00422C56">
        <w:rPr>
          <w:sz w:val="20"/>
          <w:szCs w:val="20"/>
        </w:rPr>
        <w:t xml:space="preserve">ionale </w:t>
      </w:r>
      <w:r w:rsidRPr="008C3A2B" w:rsidR="00C54134">
        <w:rPr>
          <w:sz w:val="20"/>
          <w:szCs w:val="20"/>
        </w:rPr>
        <w:t>als Europese autoriteiten.</w:t>
      </w:r>
    </w:p>
    <w:p w:rsidRPr="008C3A2B" w:rsidR="00C54134" w:rsidP="002B1A25" w:rsidRDefault="002B1A25">
      <w:pPr>
        <w:pStyle w:val="Lijstalinea"/>
        <w:numPr>
          <w:ilvl w:val="0"/>
          <w:numId w:val="7"/>
        </w:numPr>
        <w:spacing w:after="120" w:line="240" w:lineRule="auto"/>
        <w:rPr>
          <w:sz w:val="20"/>
          <w:szCs w:val="20"/>
        </w:rPr>
      </w:pPr>
      <w:r w:rsidRPr="008C3A2B">
        <w:rPr>
          <w:sz w:val="20"/>
          <w:szCs w:val="20"/>
        </w:rPr>
        <w:t>O</w:t>
      </w:r>
      <w:r w:rsidRPr="008C3A2B" w:rsidR="00C54134">
        <w:rPr>
          <w:sz w:val="20"/>
          <w:szCs w:val="20"/>
        </w:rPr>
        <w:t xml:space="preserve">ver de vraag hoe de coördinatie tussen de Europese Unie en de Raad van Europa op het gebied van sport kan worden verbeterd. </w:t>
      </w:r>
    </w:p>
    <w:p w:rsidRPr="008C3A2B" w:rsidR="00F703F3" w:rsidP="00F26899" w:rsidRDefault="002432FE">
      <w:pPr>
        <w:spacing w:after="120" w:line="240" w:lineRule="auto"/>
        <w:rPr>
          <w:rFonts w:ascii="Verdana" w:hAnsi="Verdana"/>
          <w:sz w:val="20"/>
          <w:szCs w:val="20"/>
        </w:rPr>
      </w:pPr>
      <w:r w:rsidRPr="008C3A2B">
        <w:rPr>
          <w:rFonts w:ascii="Verdana" w:hAnsi="Verdana"/>
          <w:sz w:val="20"/>
          <w:szCs w:val="20"/>
        </w:rPr>
        <w:t xml:space="preserve">De uitwisseling van standpunten over punt 1 vinden plaats in het kader van de voorbereidingen van een mogelijke resolutie op de formele raad </w:t>
      </w:r>
      <w:r w:rsidRPr="008C3A2B" w:rsidR="00F703F3">
        <w:rPr>
          <w:rFonts w:ascii="Verdana" w:hAnsi="Verdana"/>
          <w:sz w:val="20"/>
          <w:szCs w:val="20"/>
        </w:rPr>
        <w:t xml:space="preserve">in </w:t>
      </w:r>
      <w:r w:rsidRPr="008C3A2B">
        <w:rPr>
          <w:rFonts w:ascii="Verdana" w:hAnsi="Verdana"/>
          <w:sz w:val="20"/>
          <w:szCs w:val="20"/>
        </w:rPr>
        <w:t>november 2015.</w:t>
      </w:r>
    </w:p>
    <w:p w:rsidRPr="008C3A2B" w:rsidR="00B77981" w:rsidP="00F26899" w:rsidRDefault="002C52AC">
      <w:pPr>
        <w:spacing w:after="120" w:line="240" w:lineRule="auto"/>
        <w:rPr>
          <w:rFonts w:ascii="Verdana" w:hAnsi="Verdana"/>
          <w:sz w:val="20"/>
          <w:szCs w:val="20"/>
        </w:rPr>
      </w:pPr>
      <w:r w:rsidRPr="008C3A2B">
        <w:rPr>
          <w:rFonts w:ascii="Verdana" w:hAnsi="Verdana"/>
          <w:sz w:val="20"/>
          <w:szCs w:val="20"/>
        </w:rPr>
        <w:t>D</w:t>
      </w:r>
      <w:r w:rsidRPr="008C3A2B" w:rsidR="00CF447B">
        <w:rPr>
          <w:rFonts w:ascii="Verdana" w:hAnsi="Verdana"/>
          <w:sz w:val="20"/>
          <w:szCs w:val="20"/>
        </w:rPr>
        <w:t xml:space="preserve">e thematiek rondom de FIFA </w:t>
      </w:r>
      <w:r w:rsidRPr="008C3A2B">
        <w:rPr>
          <w:rFonts w:ascii="Verdana" w:hAnsi="Verdana"/>
          <w:sz w:val="20"/>
          <w:szCs w:val="20"/>
        </w:rPr>
        <w:t xml:space="preserve">zal aan de </w:t>
      </w:r>
      <w:r w:rsidRPr="008C3A2B" w:rsidR="00CF447B">
        <w:rPr>
          <w:rFonts w:ascii="Verdana" w:hAnsi="Verdana"/>
          <w:sz w:val="20"/>
          <w:szCs w:val="20"/>
        </w:rPr>
        <w:t>orde komen</w:t>
      </w:r>
      <w:r w:rsidRPr="008C3A2B">
        <w:rPr>
          <w:rFonts w:ascii="Verdana" w:hAnsi="Verdana"/>
          <w:sz w:val="20"/>
          <w:szCs w:val="20"/>
        </w:rPr>
        <w:t xml:space="preserve"> onder punt 2</w:t>
      </w:r>
      <w:r w:rsidRPr="008C3A2B" w:rsidR="00CF447B">
        <w:rPr>
          <w:rFonts w:ascii="Verdana" w:hAnsi="Verdana"/>
          <w:sz w:val="20"/>
          <w:szCs w:val="20"/>
        </w:rPr>
        <w:t xml:space="preserve">.  </w:t>
      </w:r>
      <w:r w:rsidRPr="008C3A2B" w:rsidR="002432FE">
        <w:rPr>
          <w:rFonts w:ascii="Verdana" w:hAnsi="Verdana"/>
          <w:sz w:val="20"/>
          <w:szCs w:val="20"/>
        </w:rPr>
        <w:t xml:space="preserve">   </w:t>
      </w:r>
    </w:p>
    <w:p w:rsidRPr="008C3A2B" w:rsidR="002432FE" w:rsidP="00F26899" w:rsidRDefault="002432FE">
      <w:pPr>
        <w:spacing w:after="120" w:line="240" w:lineRule="auto"/>
        <w:rPr>
          <w:rFonts w:ascii="Verdana" w:hAnsi="Verdana"/>
          <w:sz w:val="20"/>
          <w:szCs w:val="20"/>
        </w:rPr>
      </w:pPr>
    </w:p>
    <w:p w:rsidRPr="008C3A2B" w:rsidR="00F7730C" w:rsidP="00F7730C" w:rsidRDefault="00F7730C">
      <w:pPr>
        <w:pStyle w:val="Lijstalinea"/>
        <w:numPr>
          <w:ilvl w:val="0"/>
          <w:numId w:val="5"/>
        </w:numPr>
        <w:spacing w:after="120" w:line="240" w:lineRule="auto"/>
        <w:rPr>
          <w:b/>
          <w:i/>
          <w:sz w:val="20"/>
          <w:szCs w:val="20"/>
        </w:rPr>
      </w:pPr>
      <w:r w:rsidRPr="008C3A2B">
        <w:rPr>
          <w:b/>
          <w:bCs/>
          <w:i/>
          <w:iCs/>
          <w:sz w:val="20"/>
          <w:szCs w:val="20"/>
        </w:rPr>
        <w:t>Agendapunt Beleidsdebat over de r</w:t>
      </w:r>
      <w:r w:rsidRPr="008C3A2B">
        <w:rPr>
          <w:b/>
          <w:i/>
          <w:sz w:val="20"/>
          <w:szCs w:val="20"/>
        </w:rPr>
        <w:t>epresentatie en coördinatie van de Europese Unie in WADA</w:t>
      </w:r>
    </w:p>
    <w:p w:rsidRPr="008C3A2B" w:rsidR="00F7730C" w:rsidP="00F7730C" w:rsidRDefault="00F7730C">
      <w:pPr>
        <w:spacing w:after="120" w:line="240" w:lineRule="auto"/>
        <w:rPr>
          <w:rFonts w:ascii="Verdana" w:hAnsi="Verdana"/>
          <w:sz w:val="20"/>
          <w:szCs w:val="20"/>
          <w:u w:val="single"/>
        </w:rPr>
      </w:pPr>
      <w:r w:rsidRPr="008C3A2B">
        <w:rPr>
          <w:rFonts w:ascii="Verdana" w:hAnsi="Verdana"/>
          <w:sz w:val="20"/>
          <w:szCs w:val="20"/>
          <w:u w:val="single"/>
        </w:rPr>
        <w:t>Achtergrond</w:t>
      </w:r>
    </w:p>
    <w:p w:rsidRPr="008C3A2B" w:rsidR="006270CA" w:rsidRDefault="00132A7A">
      <w:pPr>
        <w:spacing w:after="120" w:line="240" w:lineRule="auto"/>
        <w:rPr>
          <w:rFonts w:ascii="Verdana" w:hAnsi="Verdana"/>
          <w:sz w:val="20"/>
          <w:szCs w:val="20"/>
        </w:rPr>
      </w:pPr>
      <w:r w:rsidRPr="008C3A2B">
        <w:rPr>
          <w:rFonts w:ascii="Verdana" w:hAnsi="Verdana" w:eastAsia="Calibri" w:cs="Times New Roman"/>
          <w:sz w:val="20"/>
          <w:szCs w:val="20"/>
        </w:rPr>
        <w:t xml:space="preserve">Op basis van raadsconclusies van 4 december 2000 </w:t>
      </w:r>
      <w:r w:rsidRPr="008C3A2B">
        <w:rPr>
          <w:rFonts w:ascii="Verdana" w:hAnsi="Verdana"/>
          <w:sz w:val="20"/>
          <w:szCs w:val="20"/>
        </w:rPr>
        <w:t xml:space="preserve">en 18 november 2010 </w:t>
      </w:r>
      <w:r w:rsidRPr="008C3A2B">
        <w:rPr>
          <w:rFonts w:ascii="Verdana" w:hAnsi="Verdana" w:eastAsia="Calibri" w:cs="Times New Roman"/>
          <w:sz w:val="20"/>
          <w:szCs w:val="20"/>
        </w:rPr>
        <w:t>over de strijd tegen doping en artikel 165 VWEU heeft de Europese Unie een inspannings</w:t>
      </w:r>
      <w:r w:rsidRPr="008C3A2B">
        <w:rPr>
          <w:rFonts w:ascii="Verdana" w:hAnsi="Verdana" w:eastAsia="Calibri" w:cs="Times New Roman"/>
          <w:sz w:val="20"/>
          <w:szCs w:val="20"/>
        </w:rPr>
        <w:softHyphen/>
        <w:t>verplichting om een EU-standpunt in de internationale strijd tegen doping te coördineren. Hieronder valt ook de EU-inzet in de WADA bestuursvergaderingen. Uitgangspunt is dat Europa meer invloed kan uitoefenen op besluitvormings</w:t>
      </w:r>
      <w:r w:rsidRPr="008C3A2B">
        <w:rPr>
          <w:rFonts w:ascii="Verdana" w:hAnsi="Verdana" w:eastAsia="Calibri" w:cs="Times New Roman"/>
          <w:sz w:val="20"/>
          <w:szCs w:val="20"/>
        </w:rPr>
        <w:softHyphen/>
        <w:t xml:space="preserve">processen in het </w:t>
      </w:r>
      <w:r w:rsidRPr="008C3A2B" w:rsidR="006270CA">
        <w:rPr>
          <w:rFonts w:ascii="Verdana" w:hAnsi="Verdana" w:eastAsia="Calibri" w:cs="Times New Roman"/>
          <w:sz w:val="20"/>
          <w:szCs w:val="20"/>
        </w:rPr>
        <w:t>WADA</w:t>
      </w:r>
      <w:r w:rsidRPr="008C3A2B">
        <w:rPr>
          <w:rFonts w:ascii="Verdana" w:hAnsi="Verdana" w:eastAsia="Calibri" w:cs="Times New Roman"/>
          <w:sz w:val="20"/>
          <w:szCs w:val="20"/>
        </w:rPr>
        <w:t xml:space="preserve"> anti-dopingbeleid als er met één stem wordt gesproken. </w:t>
      </w:r>
      <w:r w:rsidRPr="008C3A2B" w:rsidR="008C3A2B">
        <w:rPr>
          <w:rFonts w:ascii="Verdana" w:hAnsi="Verdana" w:eastAsia="Calibri" w:cs="Times New Roman"/>
          <w:sz w:val="20"/>
          <w:szCs w:val="20"/>
        </w:rPr>
        <w:t>Er is a</w:t>
      </w:r>
      <w:r w:rsidRPr="008C3A2B">
        <w:rPr>
          <w:rFonts w:ascii="Verdana" w:hAnsi="Verdana" w:eastAsia="Calibri" w:cs="Times New Roman"/>
          <w:sz w:val="20"/>
          <w:szCs w:val="20"/>
        </w:rPr>
        <w:t xml:space="preserve">fgesproken dat de huidige afspraken over </w:t>
      </w:r>
      <w:r w:rsidRPr="008C3A2B">
        <w:rPr>
          <w:rFonts w:ascii="Verdana" w:hAnsi="Verdana"/>
          <w:bCs/>
          <w:iCs/>
          <w:sz w:val="20"/>
          <w:szCs w:val="20"/>
        </w:rPr>
        <w:t>r</w:t>
      </w:r>
      <w:r w:rsidRPr="008C3A2B">
        <w:rPr>
          <w:rFonts w:ascii="Verdana" w:hAnsi="Verdana"/>
          <w:sz w:val="20"/>
          <w:szCs w:val="20"/>
        </w:rPr>
        <w:t>epresentatie en coördinatie van de Europese Unie in WADA in 2015 geëvalueerd worden</w:t>
      </w:r>
      <w:r w:rsidRPr="008C3A2B" w:rsidR="006270CA">
        <w:rPr>
          <w:rFonts w:ascii="Verdana" w:hAnsi="Verdana"/>
          <w:sz w:val="20"/>
          <w:szCs w:val="20"/>
        </w:rPr>
        <w:t>.</w:t>
      </w:r>
    </w:p>
    <w:p w:rsidRPr="008C3A2B" w:rsidR="002D478A" w:rsidP="002D478A" w:rsidRDefault="007C39A4">
      <w:pPr>
        <w:pStyle w:val="Geenafstand"/>
        <w:spacing w:after="120"/>
        <w:rPr>
          <w:rFonts w:ascii="Verdana" w:hAnsi="Verdana"/>
          <w:sz w:val="20"/>
          <w:szCs w:val="20"/>
        </w:rPr>
      </w:pPr>
      <w:r w:rsidRPr="008C3A2B">
        <w:rPr>
          <w:rFonts w:ascii="Verdana" w:hAnsi="Verdana"/>
          <w:sz w:val="20"/>
          <w:szCs w:val="20"/>
        </w:rPr>
        <w:t xml:space="preserve">Het algemeen bestuur van WADA bestaat uit 38 leden die gelijkmatig zijn verdeeld tussen de sportorganisaties en overheden. Daarvan </w:t>
      </w:r>
      <w:r w:rsidRPr="008C3A2B" w:rsidR="002D478A">
        <w:rPr>
          <w:rFonts w:ascii="Verdana" w:hAnsi="Verdana"/>
          <w:sz w:val="20"/>
          <w:szCs w:val="20"/>
        </w:rPr>
        <w:t>zijn 3 van de 1</w:t>
      </w:r>
      <w:r w:rsidRPr="008C3A2B">
        <w:rPr>
          <w:rFonts w:ascii="Verdana" w:hAnsi="Verdana"/>
          <w:sz w:val="20"/>
          <w:szCs w:val="20"/>
        </w:rPr>
        <w:t>8</w:t>
      </w:r>
      <w:r w:rsidRPr="008C3A2B" w:rsidR="002D478A">
        <w:rPr>
          <w:rFonts w:ascii="Verdana" w:hAnsi="Verdana"/>
          <w:sz w:val="20"/>
          <w:szCs w:val="20"/>
        </w:rPr>
        <w:t xml:space="preserve"> overheidszetels beschikbaar voor de EU. De huidige regeling dateert van 1 januari 2013 en alleen in functie zijnde bewindslieden op het terrein van sport </w:t>
      </w:r>
      <w:r w:rsidRPr="008C3A2B" w:rsidR="00A173C2">
        <w:rPr>
          <w:rFonts w:ascii="Verdana" w:hAnsi="Verdana"/>
          <w:sz w:val="20"/>
          <w:szCs w:val="20"/>
        </w:rPr>
        <w:t xml:space="preserve">kunnen deze zetels innemen. In 2010 is </w:t>
      </w:r>
      <w:r w:rsidRPr="008C3A2B" w:rsidR="002D478A">
        <w:rPr>
          <w:rFonts w:ascii="Verdana" w:hAnsi="Verdana"/>
          <w:sz w:val="20"/>
          <w:szCs w:val="20"/>
        </w:rPr>
        <w:t>afgesproken is dat de EU-zetels worden bezet volgens het TROIKA-principe</w:t>
      </w:r>
      <w:r w:rsidRPr="008C3A2B" w:rsidR="008C3A2B">
        <w:rPr>
          <w:rFonts w:ascii="Verdana" w:hAnsi="Verdana"/>
          <w:sz w:val="20"/>
          <w:szCs w:val="20"/>
        </w:rPr>
        <w:t>:</w:t>
      </w:r>
    </w:p>
    <w:p w:rsidRPr="008C3A2B" w:rsidR="002D478A" w:rsidP="002D478A" w:rsidRDefault="002D478A">
      <w:pPr>
        <w:pStyle w:val="Lijstalinea"/>
        <w:numPr>
          <w:ilvl w:val="0"/>
          <w:numId w:val="4"/>
        </w:numPr>
        <w:tabs>
          <w:tab w:val="left" w:pos="4550"/>
        </w:tabs>
        <w:spacing w:after="120" w:line="240" w:lineRule="auto"/>
        <w:rPr>
          <w:sz w:val="20"/>
          <w:szCs w:val="20"/>
        </w:rPr>
      </w:pPr>
      <w:r w:rsidRPr="008C3A2B">
        <w:rPr>
          <w:sz w:val="20"/>
          <w:szCs w:val="20"/>
        </w:rPr>
        <w:t>Eén zetel voor één van de lidstaten uit het fungerende voorzitterschapstrio</w:t>
      </w:r>
      <w:r w:rsidRPr="008C3A2B" w:rsidR="008C3A2B">
        <w:rPr>
          <w:sz w:val="20"/>
          <w:szCs w:val="20"/>
        </w:rPr>
        <w:t>;</w:t>
      </w:r>
    </w:p>
    <w:p w:rsidRPr="008C3A2B" w:rsidR="002D478A" w:rsidP="002D478A" w:rsidRDefault="002D478A">
      <w:pPr>
        <w:pStyle w:val="Lijstalinea"/>
        <w:numPr>
          <w:ilvl w:val="0"/>
          <w:numId w:val="4"/>
        </w:numPr>
        <w:tabs>
          <w:tab w:val="left" w:pos="4550"/>
        </w:tabs>
        <w:spacing w:after="120" w:line="240" w:lineRule="auto"/>
        <w:rPr>
          <w:sz w:val="20"/>
          <w:szCs w:val="20"/>
        </w:rPr>
      </w:pPr>
      <w:r w:rsidRPr="008C3A2B">
        <w:rPr>
          <w:sz w:val="20"/>
          <w:szCs w:val="20"/>
        </w:rPr>
        <w:t>Eén zetel voor één van de lidstaten uit het toekomstige voorzitterschapstrio</w:t>
      </w:r>
      <w:r w:rsidRPr="008C3A2B" w:rsidR="008C3A2B">
        <w:rPr>
          <w:sz w:val="20"/>
          <w:szCs w:val="20"/>
        </w:rPr>
        <w:t>;</w:t>
      </w:r>
      <w:r w:rsidRPr="008C3A2B">
        <w:rPr>
          <w:sz w:val="20"/>
          <w:szCs w:val="20"/>
        </w:rPr>
        <w:t xml:space="preserve"> </w:t>
      </w:r>
    </w:p>
    <w:p w:rsidRPr="008C3A2B" w:rsidR="002D478A" w:rsidP="002D478A" w:rsidRDefault="008C3A2B">
      <w:pPr>
        <w:pStyle w:val="Lijstalinea"/>
        <w:numPr>
          <w:ilvl w:val="0"/>
          <w:numId w:val="4"/>
        </w:numPr>
        <w:tabs>
          <w:tab w:val="left" w:pos="4550"/>
        </w:tabs>
        <w:spacing w:after="120" w:line="240" w:lineRule="auto"/>
        <w:rPr>
          <w:sz w:val="20"/>
          <w:szCs w:val="20"/>
        </w:rPr>
      </w:pPr>
      <w:r w:rsidRPr="008C3A2B">
        <w:rPr>
          <w:sz w:val="20"/>
          <w:szCs w:val="20"/>
        </w:rPr>
        <w:t>En é</w:t>
      </w:r>
      <w:r w:rsidRPr="008C3A2B" w:rsidR="002D478A">
        <w:rPr>
          <w:sz w:val="20"/>
          <w:szCs w:val="20"/>
        </w:rPr>
        <w:t>én gezamenlijke expert door de lidstaten.</w:t>
      </w:r>
    </w:p>
    <w:p w:rsidRPr="008C3A2B" w:rsidR="006270CA" w:rsidP="00F7730C" w:rsidRDefault="002D478A">
      <w:pPr>
        <w:spacing w:after="120" w:line="240" w:lineRule="auto"/>
        <w:rPr>
          <w:rFonts w:ascii="Verdana" w:hAnsi="Verdana"/>
          <w:sz w:val="20"/>
          <w:szCs w:val="20"/>
        </w:rPr>
      </w:pPr>
      <w:r w:rsidRPr="008C3A2B">
        <w:rPr>
          <w:rFonts w:ascii="Verdana" w:hAnsi="Verdana"/>
          <w:sz w:val="20"/>
          <w:szCs w:val="20"/>
        </w:rPr>
        <w:t xml:space="preserve">Het is de taak van het </w:t>
      </w:r>
      <w:r w:rsidRPr="008C3A2B" w:rsidR="006270CA">
        <w:rPr>
          <w:rFonts w:ascii="Verdana" w:hAnsi="Verdana"/>
          <w:sz w:val="20"/>
          <w:szCs w:val="20"/>
        </w:rPr>
        <w:t xml:space="preserve">vigerend </w:t>
      </w:r>
      <w:r w:rsidRPr="008C3A2B">
        <w:rPr>
          <w:rFonts w:ascii="Verdana" w:hAnsi="Verdana"/>
          <w:sz w:val="20"/>
          <w:szCs w:val="20"/>
        </w:rPr>
        <w:t>EU voorzitterschap (in 2016 Nederland) om de EU standpuntbepaling in de Raads</w:t>
      </w:r>
      <w:r w:rsidRPr="008C3A2B" w:rsidR="006270CA">
        <w:rPr>
          <w:rFonts w:ascii="Verdana" w:hAnsi="Verdana"/>
          <w:sz w:val="20"/>
          <w:szCs w:val="20"/>
        </w:rPr>
        <w:t>formaties</w:t>
      </w:r>
      <w:r w:rsidRPr="008C3A2B">
        <w:rPr>
          <w:rFonts w:ascii="Verdana" w:hAnsi="Verdana"/>
          <w:sz w:val="20"/>
          <w:szCs w:val="20"/>
        </w:rPr>
        <w:t xml:space="preserve"> voor te bereiden en te coördineren. Volgens de huidige regeling vertegenwoordigen Luxemburg en Malta de voorzitterschapstrio’s en België heeft </w:t>
      </w:r>
      <w:r w:rsidRPr="008C3A2B" w:rsidR="00A173C2">
        <w:rPr>
          <w:rFonts w:ascii="Verdana" w:hAnsi="Verdana"/>
          <w:sz w:val="20"/>
          <w:szCs w:val="20"/>
        </w:rPr>
        <w:t xml:space="preserve">de gezamenlijke </w:t>
      </w:r>
      <w:r w:rsidRPr="008C3A2B">
        <w:rPr>
          <w:rFonts w:ascii="Verdana" w:hAnsi="Verdana"/>
          <w:sz w:val="20"/>
          <w:szCs w:val="20"/>
        </w:rPr>
        <w:t>expert geleverd tot en met 2015.</w:t>
      </w:r>
      <w:r w:rsidRPr="008C3A2B" w:rsidR="006270CA">
        <w:rPr>
          <w:rFonts w:ascii="Verdana" w:hAnsi="Verdana"/>
          <w:sz w:val="20"/>
          <w:szCs w:val="20"/>
        </w:rPr>
        <w:t xml:space="preserve">  </w:t>
      </w:r>
    </w:p>
    <w:p w:rsidRPr="008C3A2B" w:rsidR="00F7730C" w:rsidP="00F7730C" w:rsidRDefault="006270CA">
      <w:pPr>
        <w:spacing w:after="120" w:line="240" w:lineRule="auto"/>
        <w:rPr>
          <w:rFonts w:ascii="Verdana" w:hAnsi="Verdana" w:eastAsia="Calibri" w:cs="Times New Roman"/>
          <w:sz w:val="20"/>
          <w:szCs w:val="20"/>
        </w:rPr>
      </w:pPr>
      <w:r w:rsidRPr="008C3A2B">
        <w:rPr>
          <w:rFonts w:ascii="Verdana" w:hAnsi="Verdana" w:eastAsia="Calibri" w:cs="Times New Roman"/>
          <w:sz w:val="20"/>
          <w:szCs w:val="20"/>
        </w:rPr>
        <w:t xml:space="preserve">Ten aanzien van de onderwerpen die tot de competentie van de EU behoren zal het Voorzitterschap een EU-standpunt coördineren. </w:t>
      </w:r>
      <w:r w:rsidRPr="008C3A2B" w:rsidR="00F7730C">
        <w:rPr>
          <w:rFonts w:ascii="Verdana" w:hAnsi="Verdana" w:eastAsia="Calibri" w:cs="Times New Roman"/>
          <w:sz w:val="20"/>
          <w:szCs w:val="20"/>
        </w:rPr>
        <w:t xml:space="preserve">De EU kan op het terrein van doping </w:t>
      </w:r>
      <w:r w:rsidRPr="008C3A2B">
        <w:rPr>
          <w:rFonts w:ascii="Verdana" w:hAnsi="Verdana" w:eastAsia="Calibri" w:cs="Times New Roman"/>
          <w:sz w:val="20"/>
          <w:szCs w:val="20"/>
        </w:rPr>
        <w:t xml:space="preserve">verder </w:t>
      </w:r>
      <w:r w:rsidRPr="008C3A2B" w:rsidR="00F7730C">
        <w:rPr>
          <w:rFonts w:ascii="Verdana" w:hAnsi="Verdana" w:eastAsia="Calibri" w:cs="Times New Roman"/>
          <w:sz w:val="20"/>
          <w:szCs w:val="20"/>
        </w:rPr>
        <w:t>alleen aanvullend en ter ondersteuning van de lidstaten optreden</w:t>
      </w:r>
      <w:r w:rsidRPr="008C3A2B">
        <w:rPr>
          <w:rFonts w:ascii="Verdana" w:hAnsi="Verdana" w:eastAsia="Calibri" w:cs="Times New Roman"/>
          <w:sz w:val="20"/>
          <w:szCs w:val="20"/>
        </w:rPr>
        <w:t xml:space="preserve">. </w:t>
      </w:r>
      <w:r w:rsidRPr="008C3A2B" w:rsidR="004E7577">
        <w:rPr>
          <w:rFonts w:ascii="Verdana" w:hAnsi="Verdana" w:eastAsia="Calibri" w:cs="Times New Roman"/>
          <w:sz w:val="20"/>
          <w:szCs w:val="20"/>
        </w:rPr>
        <w:t>Zo vindt er op verzoek van lidstaten over nominaties en budgettaire zaken overleg plaats.</w:t>
      </w:r>
      <w:r w:rsidRPr="008C3A2B">
        <w:rPr>
          <w:rFonts w:ascii="Verdana" w:hAnsi="Verdana" w:eastAsia="Calibri" w:cs="Times New Roman"/>
          <w:sz w:val="20"/>
          <w:szCs w:val="20"/>
        </w:rPr>
        <w:t xml:space="preserve"> </w:t>
      </w:r>
      <w:r w:rsidRPr="008C3A2B" w:rsidR="00F7730C">
        <w:rPr>
          <w:rFonts w:ascii="Verdana" w:hAnsi="Verdana" w:eastAsia="Calibri" w:cs="Times New Roman"/>
          <w:sz w:val="20"/>
          <w:szCs w:val="20"/>
        </w:rPr>
        <w:t>Het is tevens van belang dat</w:t>
      </w:r>
      <w:r w:rsidRPr="008C3A2B" w:rsidR="00F7730C">
        <w:rPr>
          <w:rFonts w:ascii="Verdana" w:hAnsi="Verdana" w:eastAsia="Calibri" w:cs="Times New Roman"/>
          <w:bCs/>
          <w:sz w:val="20"/>
          <w:szCs w:val="20"/>
        </w:rPr>
        <w:t xml:space="preserve"> bij de totstandkoming van het EU-standpunt op het terrein van doping rekening word</w:t>
      </w:r>
      <w:r w:rsidRPr="008C3A2B" w:rsidR="006A68DC">
        <w:rPr>
          <w:rFonts w:ascii="Verdana" w:hAnsi="Verdana" w:eastAsia="Calibri" w:cs="Times New Roman"/>
          <w:bCs/>
          <w:sz w:val="20"/>
          <w:szCs w:val="20"/>
        </w:rPr>
        <w:t>t</w:t>
      </w:r>
      <w:r w:rsidRPr="008C3A2B" w:rsidR="00F7730C">
        <w:rPr>
          <w:rFonts w:ascii="Verdana" w:hAnsi="Verdana" w:eastAsia="Calibri" w:cs="Times New Roman"/>
          <w:bCs/>
          <w:sz w:val="20"/>
          <w:szCs w:val="20"/>
        </w:rPr>
        <w:t xml:space="preserve"> gehouden met de posities van de overige </w:t>
      </w:r>
      <w:r w:rsidRPr="008C3A2B" w:rsidR="00F703F3">
        <w:rPr>
          <w:rFonts w:ascii="Verdana" w:hAnsi="Verdana" w:eastAsia="Calibri" w:cs="Times New Roman"/>
          <w:bCs/>
          <w:sz w:val="20"/>
          <w:szCs w:val="20"/>
        </w:rPr>
        <w:t xml:space="preserve">Europese landen </w:t>
      </w:r>
      <w:r w:rsidRPr="008C3A2B" w:rsidR="00A173C2">
        <w:rPr>
          <w:rFonts w:ascii="Verdana" w:hAnsi="Verdana" w:eastAsia="Calibri" w:cs="Times New Roman"/>
          <w:bCs/>
          <w:sz w:val="20"/>
          <w:szCs w:val="20"/>
        </w:rPr>
        <w:t xml:space="preserve">en </w:t>
      </w:r>
      <w:r w:rsidRPr="008C3A2B" w:rsidR="00F7730C">
        <w:rPr>
          <w:rFonts w:ascii="Verdana" w:hAnsi="Verdana" w:eastAsia="Calibri" w:cs="Times New Roman"/>
          <w:bCs/>
          <w:sz w:val="20"/>
          <w:szCs w:val="20"/>
        </w:rPr>
        <w:t>de Europese Anti-Doping</w:t>
      </w:r>
      <w:r w:rsidRPr="008C3A2B">
        <w:rPr>
          <w:rFonts w:ascii="Verdana" w:hAnsi="Verdana" w:eastAsia="Calibri" w:cs="Times New Roman"/>
          <w:bCs/>
          <w:sz w:val="20"/>
          <w:szCs w:val="20"/>
        </w:rPr>
        <w:t xml:space="preserve"> Conventie van de Raad</w:t>
      </w:r>
      <w:r w:rsidRPr="008C3A2B" w:rsidR="00F703F3">
        <w:rPr>
          <w:rFonts w:ascii="Verdana" w:hAnsi="Verdana" w:eastAsia="Calibri" w:cs="Times New Roman"/>
          <w:bCs/>
          <w:sz w:val="20"/>
          <w:szCs w:val="20"/>
        </w:rPr>
        <w:t xml:space="preserve"> van Europa</w:t>
      </w:r>
      <w:r w:rsidRPr="008C3A2B">
        <w:rPr>
          <w:rFonts w:ascii="Verdana" w:hAnsi="Verdana" w:eastAsia="Calibri" w:cs="Times New Roman"/>
          <w:bCs/>
          <w:sz w:val="20"/>
          <w:szCs w:val="20"/>
        </w:rPr>
        <w:t>.</w:t>
      </w:r>
      <w:r w:rsidRPr="008C3A2B" w:rsidR="00F7730C">
        <w:rPr>
          <w:rFonts w:ascii="Verdana" w:hAnsi="Verdana" w:eastAsia="Calibri" w:cs="Times New Roman"/>
          <w:bCs/>
          <w:sz w:val="20"/>
          <w:szCs w:val="20"/>
        </w:rPr>
        <w:t xml:space="preserve"> De</w:t>
      </w:r>
      <w:r w:rsidRPr="008C3A2B" w:rsidR="00F703F3">
        <w:rPr>
          <w:rFonts w:ascii="Verdana" w:hAnsi="Verdana" w:eastAsia="Calibri" w:cs="Times New Roman"/>
          <w:bCs/>
          <w:sz w:val="20"/>
          <w:szCs w:val="20"/>
        </w:rPr>
        <w:t xml:space="preserve">ze Raad </w:t>
      </w:r>
      <w:r w:rsidRPr="008C3A2B" w:rsidR="00F7730C">
        <w:rPr>
          <w:rFonts w:ascii="Verdana" w:hAnsi="Verdana" w:eastAsia="Calibri" w:cs="Times New Roman"/>
          <w:bCs/>
          <w:sz w:val="20"/>
          <w:szCs w:val="20"/>
        </w:rPr>
        <w:t xml:space="preserve">heeft één zetel in het WADA-bestuur. De coördinatie voor de RvE-inbreng in het WADA-bestuur verloopt via CAHAMA (Ad Hoc European Committee for the World Anti-Doping Agency). </w:t>
      </w:r>
      <w:r w:rsidRPr="008C3A2B" w:rsidR="00F7730C">
        <w:rPr>
          <w:rFonts w:ascii="Verdana" w:hAnsi="Verdana" w:eastAsia="Calibri" w:cs="Times New Roman"/>
          <w:sz w:val="20"/>
          <w:szCs w:val="20"/>
        </w:rPr>
        <w:t xml:space="preserve"> </w:t>
      </w:r>
    </w:p>
    <w:p w:rsidRPr="008C3A2B" w:rsidR="00F7730C" w:rsidP="00F7730C" w:rsidRDefault="00F7730C">
      <w:pPr>
        <w:spacing w:after="120" w:line="240" w:lineRule="auto"/>
        <w:rPr>
          <w:rFonts w:ascii="Verdana" w:hAnsi="Verdana"/>
          <w:sz w:val="20"/>
          <w:szCs w:val="20"/>
          <w:u w:val="single"/>
        </w:rPr>
      </w:pPr>
      <w:r w:rsidRPr="008C3A2B">
        <w:rPr>
          <w:rFonts w:ascii="Verdana" w:hAnsi="Verdana"/>
          <w:sz w:val="20"/>
          <w:szCs w:val="20"/>
          <w:u w:val="single"/>
        </w:rPr>
        <w:t>Inzet Nederland</w:t>
      </w:r>
    </w:p>
    <w:p w:rsidR="007707FD" w:rsidP="007707FD" w:rsidRDefault="00F7730C">
      <w:pPr>
        <w:pStyle w:val="Lijstalinea"/>
        <w:numPr>
          <w:ilvl w:val="0"/>
          <w:numId w:val="4"/>
        </w:numPr>
        <w:spacing w:after="120" w:line="240" w:lineRule="auto"/>
        <w:rPr>
          <w:rFonts w:eastAsia="Calibri" w:cs="Times New Roman"/>
          <w:sz w:val="20"/>
          <w:szCs w:val="20"/>
        </w:rPr>
      </w:pPr>
      <w:r w:rsidRPr="008C3A2B">
        <w:rPr>
          <w:rFonts w:eastAsia="Calibri" w:cs="Times New Roman"/>
          <w:sz w:val="20"/>
          <w:szCs w:val="20"/>
        </w:rPr>
        <w:t xml:space="preserve">Nederland vindt de strijd tegen doping </w:t>
      </w:r>
      <w:r w:rsidRPr="008C3A2B" w:rsidR="001F0C99">
        <w:rPr>
          <w:rFonts w:eastAsia="Calibri" w:cs="Times New Roman"/>
          <w:sz w:val="20"/>
          <w:szCs w:val="20"/>
        </w:rPr>
        <w:t>en het gezamenlijk mo</w:t>
      </w:r>
      <w:r w:rsidRPr="008C3A2B" w:rsidR="00D5522F">
        <w:rPr>
          <w:rFonts w:eastAsia="Calibri" w:cs="Times New Roman"/>
          <w:sz w:val="20"/>
          <w:szCs w:val="20"/>
        </w:rPr>
        <w:t>n</w:t>
      </w:r>
      <w:r w:rsidRPr="008C3A2B" w:rsidR="001F0C99">
        <w:rPr>
          <w:rFonts w:eastAsia="Calibri" w:cs="Times New Roman"/>
          <w:sz w:val="20"/>
          <w:szCs w:val="20"/>
        </w:rPr>
        <w:t xml:space="preserve">diaal optrekken van sport en overheden </w:t>
      </w:r>
      <w:r w:rsidRPr="008C3A2B">
        <w:rPr>
          <w:rFonts w:eastAsia="Calibri" w:cs="Times New Roman"/>
          <w:sz w:val="20"/>
          <w:szCs w:val="20"/>
        </w:rPr>
        <w:t>erg belangrijk.</w:t>
      </w:r>
    </w:p>
    <w:p w:rsidRPr="007707FD" w:rsidR="00D031FD" w:rsidP="007707FD" w:rsidRDefault="00D031FD">
      <w:pPr>
        <w:pStyle w:val="Lijstalinea"/>
        <w:numPr>
          <w:ilvl w:val="0"/>
          <w:numId w:val="4"/>
        </w:numPr>
        <w:spacing w:after="120" w:line="240" w:lineRule="auto"/>
        <w:rPr>
          <w:rFonts w:eastAsia="Calibri" w:cs="Times New Roman"/>
          <w:sz w:val="20"/>
          <w:szCs w:val="20"/>
        </w:rPr>
      </w:pPr>
      <w:r w:rsidRPr="007707FD">
        <w:rPr>
          <w:rFonts w:eastAsia="Calibri" w:cs="Times New Roman"/>
          <w:sz w:val="20"/>
          <w:szCs w:val="20"/>
        </w:rPr>
        <w:t>Nederland kan zich vinden in het huidige systeem van vertegenwoordiging</w:t>
      </w:r>
      <w:r w:rsidRPr="007707FD" w:rsidR="001F0C99">
        <w:rPr>
          <w:rFonts w:eastAsia="Calibri" w:cs="Times New Roman"/>
          <w:sz w:val="20"/>
          <w:szCs w:val="20"/>
        </w:rPr>
        <w:t xml:space="preserve"> in WADA</w:t>
      </w:r>
      <w:r w:rsidRPr="007707FD">
        <w:rPr>
          <w:rFonts w:eastAsia="Calibri" w:cs="Times New Roman"/>
          <w:sz w:val="20"/>
          <w:szCs w:val="20"/>
        </w:rPr>
        <w:t>.</w:t>
      </w:r>
      <w:r w:rsidRPr="007707FD" w:rsidR="00E57290">
        <w:rPr>
          <w:rFonts w:eastAsia="Calibri" w:cs="Times New Roman"/>
          <w:sz w:val="20"/>
          <w:szCs w:val="20"/>
        </w:rPr>
        <w:t xml:space="preserve"> Van belang is dat </w:t>
      </w:r>
      <w:r w:rsidRPr="007707FD" w:rsidR="001F0C99">
        <w:rPr>
          <w:rFonts w:eastAsia="Calibri" w:cs="Times New Roman"/>
          <w:sz w:val="20"/>
          <w:szCs w:val="20"/>
        </w:rPr>
        <w:t xml:space="preserve">de continuïteit en expertise over dopingbeleid van de </w:t>
      </w:r>
      <w:r w:rsidRPr="007707FD" w:rsidR="00E57290">
        <w:rPr>
          <w:rFonts w:cs="Verdana"/>
          <w:color w:val="000000"/>
          <w:sz w:val="20"/>
          <w:szCs w:val="20"/>
        </w:rPr>
        <w:t>EU-vertegenwoordigers gewaarborgd is.</w:t>
      </w:r>
    </w:p>
    <w:p w:rsidRPr="008C3A2B" w:rsidR="00D031FD" w:rsidP="00F7730C" w:rsidRDefault="006A68DC">
      <w:pPr>
        <w:pStyle w:val="Lijstalinea"/>
        <w:numPr>
          <w:ilvl w:val="0"/>
          <w:numId w:val="4"/>
        </w:numPr>
        <w:spacing w:after="120" w:line="240" w:lineRule="auto"/>
        <w:rPr>
          <w:rFonts w:eastAsia="Calibri" w:cs="Times New Roman"/>
          <w:sz w:val="20"/>
          <w:szCs w:val="20"/>
        </w:rPr>
      </w:pPr>
      <w:r w:rsidRPr="008C3A2B">
        <w:rPr>
          <w:rFonts w:eastAsia="Calibri" w:cs="Times New Roman"/>
          <w:sz w:val="20"/>
          <w:szCs w:val="20"/>
        </w:rPr>
        <w:t xml:space="preserve">Van Nederlandse zijde </w:t>
      </w:r>
      <w:r w:rsidRPr="008C3A2B" w:rsidR="00D031FD">
        <w:rPr>
          <w:rFonts w:eastAsia="Calibri" w:cs="Times New Roman"/>
          <w:sz w:val="20"/>
          <w:szCs w:val="20"/>
        </w:rPr>
        <w:t xml:space="preserve">is er </w:t>
      </w:r>
      <w:r w:rsidRPr="008C3A2B" w:rsidR="00E57290">
        <w:rPr>
          <w:rFonts w:eastAsia="Calibri" w:cs="Times New Roman"/>
          <w:sz w:val="20"/>
          <w:szCs w:val="20"/>
        </w:rPr>
        <w:t xml:space="preserve">bijzondere </w:t>
      </w:r>
      <w:r w:rsidRPr="008C3A2B" w:rsidR="00D031FD">
        <w:rPr>
          <w:rFonts w:eastAsia="Calibri" w:cs="Times New Roman"/>
          <w:sz w:val="20"/>
          <w:szCs w:val="20"/>
        </w:rPr>
        <w:t xml:space="preserve">aandacht voor </w:t>
      </w:r>
      <w:r w:rsidRPr="008C3A2B">
        <w:rPr>
          <w:rFonts w:eastAsia="Calibri" w:cs="Times New Roman"/>
          <w:sz w:val="20"/>
          <w:szCs w:val="20"/>
        </w:rPr>
        <w:t>de opvatting van lidstaten over de rol van het voorzitterschap, mede gezien het aankomend Nederlands voorzitterschap, en de verkiezingsprocedure voor de gezamenlijke expert.</w:t>
      </w:r>
      <w:r w:rsidRPr="008C3A2B" w:rsidR="00D031FD">
        <w:rPr>
          <w:rFonts w:eastAsia="Calibri" w:cs="Times New Roman"/>
          <w:sz w:val="20"/>
          <w:szCs w:val="20"/>
        </w:rPr>
        <w:t xml:space="preserve"> </w:t>
      </w:r>
    </w:p>
    <w:p w:rsidRPr="008C3A2B" w:rsidR="00F7730C" w:rsidP="00F7730C" w:rsidRDefault="00F7730C">
      <w:pPr>
        <w:pStyle w:val="Lijstalinea"/>
        <w:numPr>
          <w:ilvl w:val="0"/>
          <w:numId w:val="4"/>
        </w:numPr>
        <w:spacing w:after="120" w:line="240" w:lineRule="auto"/>
        <w:rPr>
          <w:rFonts w:eastAsia="Calibri" w:cs="Times New Roman"/>
          <w:sz w:val="20"/>
          <w:szCs w:val="20"/>
        </w:rPr>
      </w:pPr>
      <w:r w:rsidRPr="008C3A2B">
        <w:rPr>
          <w:rFonts w:eastAsia="Calibri" w:cs="Times New Roman"/>
          <w:sz w:val="20"/>
          <w:szCs w:val="20"/>
        </w:rPr>
        <w:t xml:space="preserve">Nederland </w:t>
      </w:r>
      <w:r w:rsidRPr="008C3A2B" w:rsidR="00F703F3">
        <w:rPr>
          <w:rFonts w:eastAsia="Calibri" w:cs="Times New Roman"/>
          <w:sz w:val="20"/>
          <w:szCs w:val="20"/>
        </w:rPr>
        <w:t xml:space="preserve">kan </w:t>
      </w:r>
      <w:r w:rsidRPr="008C3A2B">
        <w:rPr>
          <w:rFonts w:eastAsia="Calibri" w:cs="Times New Roman"/>
          <w:sz w:val="20"/>
          <w:szCs w:val="20"/>
        </w:rPr>
        <w:t>zich vinden in de coördinatie van het EU-standpunt zoals nu gebeurt in de Raads</w:t>
      </w:r>
      <w:r w:rsidRPr="008C3A2B" w:rsidR="00F703F3">
        <w:rPr>
          <w:rFonts w:eastAsia="Calibri" w:cs="Times New Roman"/>
          <w:sz w:val="20"/>
          <w:szCs w:val="20"/>
        </w:rPr>
        <w:t>formaties</w:t>
      </w:r>
      <w:r w:rsidRPr="008C3A2B" w:rsidR="00C36B67">
        <w:rPr>
          <w:rFonts w:eastAsia="Calibri" w:cs="Times New Roman"/>
          <w:sz w:val="20"/>
          <w:szCs w:val="20"/>
        </w:rPr>
        <w:t xml:space="preserve"> </w:t>
      </w:r>
      <w:r w:rsidRPr="008C3A2B">
        <w:rPr>
          <w:rFonts w:eastAsia="Calibri" w:cs="Times New Roman"/>
          <w:sz w:val="20"/>
          <w:szCs w:val="20"/>
        </w:rPr>
        <w:t>voorafgaand aan de WADA bestuursvergaderingen</w:t>
      </w:r>
      <w:r w:rsidRPr="008C3A2B" w:rsidR="00D031FD">
        <w:rPr>
          <w:rFonts w:eastAsia="Calibri" w:cs="Times New Roman"/>
          <w:sz w:val="20"/>
          <w:szCs w:val="20"/>
        </w:rPr>
        <w:t>.</w:t>
      </w:r>
      <w:r w:rsidRPr="008C3A2B" w:rsidDel="00D031FD" w:rsidR="00D031FD">
        <w:rPr>
          <w:rFonts w:eastAsia="Calibri" w:cs="Times New Roman"/>
          <w:sz w:val="20"/>
          <w:szCs w:val="20"/>
        </w:rPr>
        <w:t xml:space="preserve"> </w:t>
      </w:r>
    </w:p>
    <w:p w:rsidRPr="008C3A2B" w:rsidR="00E57290" w:rsidP="00E57290" w:rsidRDefault="00F7730C">
      <w:pPr>
        <w:pStyle w:val="Lijstalinea"/>
        <w:numPr>
          <w:ilvl w:val="0"/>
          <w:numId w:val="4"/>
        </w:numPr>
        <w:spacing w:after="120" w:line="240" w:lineRule="auto"/>
        <w:rPr>
          <w:rFonts w:eastAsia="Calibri" w:cs="Times New Roman"/>
          <w:sz w:val="20"/>
          <w:szCs w:val="20"/>
        </w:rPr>
      </w:pPr>
      <w:r w:rsidRPr="008C3A2B">
        <w:rPr>
          <w:rFonts w:eastAsia="Calibri" w:cs="Times New Roman"/>
          <w:sz w:val="20"/>
          <w:szCs w:val="20"/>
        </w:rPr>
        <w:t xml:space="preserve">Nederland zal aandacht vragen voor het feit dat de EU en de Raad van Europa-vertegenwoordigers </w:t>
      </w:r>
      <w:r w:rsidRPr="008C3A2B" w:rsidR="007C39A4">
        <w:rPr>
          <w:rFonts w:eastAsia="Calibri" w:cs="Times New Roman"/>
          <w:sz w:val="20"/>
          <w:szCs w:val="20"/>
        </w:rPr>
        <w:t xml:space="preserve">beide Europa vertegenwoordigen, waarbij met één stem zou moeten worden gesproken. </w:t>
      </w:r>
      <w:r w:rsidRPr="008C3A2B">
        <w:rPr>
          <w:rFonts w:eastAsia="Calibri" w:cs="Times New Roman"/>
          <w:sz w:val="20"/>
          <w:szCs w:val="20"/>
        </w:rPr>
        <w:t xml:space="preserve">  </w:t>
      </w:r>
    </w:p>
    <w:p w:rsidRPr="008C3A2B" w:rsidR="00F7730C" w:rsidP="00E57290" w:rsidRDefault="00E57290">
      <w:pPr>
        <w:pStyle w:val="Lijstalinea"/>
        <w:numPr>
          <w:ilvl w:val="0"/>
          <w:numId w:val="4"/>
        </w:numPr>
        <w:spacing w:after="120" w:line="240" w:lineRule="auto"/>
        <w:rPr>
          <w:rFonts w:eastAsia="Calibri" w:cs="Times New Roman"/>
          <w:sz w:val="20"/>
          <w:szCs w:val="20"/>
        </w:rPr>
      </w:pPr>
      <w:r w:rsidRPr="008C3A2B">
        <w:rPr>
          <w:rFonts w:eastAsia="Calibri" w:cs="Times New Roman"/>
          <w:sz w:val="20"/>
          <w:szCs w:val="20"/>
        </w:rPr>
        <w:t xml:space="preserve">Nederland zal de discussie </w:t>
      </w:r>
      <w:r w:rsidRPr="008C3A2B" w:rsidR="00380CFD">
        <w:rPr>
          <w:rFonts w:eastAsia="Calibri" w:cs="Times New Roman"/>
          <w:sz w:val="20"/>
          <w:szCs w:val="20"/>
        </w:rPr>
        <w:t>in deze R</w:t>
      </w:r>
      <w:r w:rsidRPr="008C3A2B">
        <w:rPr>
          <w:rFonts w:eastAsia="Calibri" w:cs="Times New Roman"/>
          <w:sz w:val="20"/>
          <w:szCs w:val="20"/>
        </w:rPr>
        <w:t xml:space="preserve">aad aanhoren en aangeven eerst de geplande evaluatie hierover af te willen wachten alvorens een definitief standpunt in te nemen. </w:t>
      </w:r>
      <w:r w:rsidRPr="008C3A2B" w:rsidR="00D10ECD">
        <w:rPr>
          <w:rFonts w:eastAsia="Calibri" w:cs="Times New Roman"/>
          <w:sz w:val="20"/>
          <w:szCs w:val="20"/>
        </w:rPr>
        <w:t>Tijdens de formele raad op 24</w:t>
      </w:r>
      <w:r w:rsidRPr="008C3A2B">
        <w:rPr>
          <w:rFonts w:eastAsia="Calibri" w:cs="Times New Roman"/>
          <w:sz w:val="20"/>
          <w:szCs w:val="20"/>
        </w:rPr>
        <w:t xml:space="preserve"> </w:t>
      </w:r>
      <w:r w:rsidRPr="008C3A2B" w:rsidR="00D10ECD">
        <w:rPr>
          <w:rFonts w:eastAsia="Calibri" w:cs="Times New Roman"/>
          <w:sz w:val="20"/>
          <w:szCs w:val="20"/>
        </w:rPr>
        <w:t xml:space="preserve">november </w:t>
      </w:r>
      <w:r w:rsidRPr="008C3A2B">
        <w:rPr>
          <w:rFonts w:eastAsia="Calibri" w:cs="Times New Roman"/>
          <w:sz w:val="20"/>
          <w:szCs w:val="20"/>
        </w:rPr>
        <w:t>2015</w:t>
      </w:r>
      <w:r w:rsidRPr="008C3A2B" w:rsidR="00D10ECD">
        <w:rPr>
          <w:rFonts w:eastAsia="Calibri" w:cs="Times New Roman"/>
          <w:sz w:val="20"/>
          <w:szCs w:val="20"/>
        </w:rPr>
        <w:t xml:space="preserve"> zal een definitief standpunt worden ingenomen</w:t>
      </w:r>
      <w:r w:rsidRPr="008C3A2B">
        <w:rPr>
          <w:rFonts w:eastAsia="Calibri" w:cs="Times New Roman"/>
          <w:sz w:val="20"/>
          <w:szCs w:val="20"/>
        </w:rPr>
        <w:t>.</w:t>
      </w:r>
    </w:p>
    <w:p w:rsidRPr="008C3A2B" w:rsidR="00100A59" w:rsidP="00100A59" w:rsidRDefault="00100A59">
      <w:pPr>
        <w:pStyle w:val="Lijstalinea"/>
        <w:spacing w:after="120" w:line="240" w:lineRule="auto"/>
        <w:rPr>
          <w:rFonts w:eastAsia="Calibri" w:cs="Times New Roman"/>
          <w:sz w:val="20"/>
          <w:szCs w:val="20"/>
        </w:rPr>
      </w:pPr>
    </w:p>
    <w:p w:rsidRPr="008C3A2B" w:rsidR="00916E17" w:rsidP="00100A59" w:rsidRDefault="00916E17">
      <w:pPr>
        <w:pStyle w:val="Lijstalinea"/>
        <w:spacing w:after="120" w:line="240" w:lineRule="auto"/>
        <w:rPr>
          <w:rFonts w:eastAsia="Calibri" w:cs="Times New Roman"/>
          <w:sz w:val="20"/>
          <w:szCs w:val="20"/>
        </w:rPr>
      </w:pPr>
    </w:p>
    <w:p w:rsidRPr="008C3A2B" w:rsidR="006270CA" w:rsidRDefault="00132A7A">
      <w:pPr>
        <w:pStyle w:val="Lijstalinea"/>
        <w:numPr>
          <w:ilvl w:val="0"/>
          <w:numId w:val="5"/>
        </w:numPr>
        <w:spacing w:after="120" w:line="240" w:lineRule="auto"/>
        <w:rPr>
          <w:b/>
          <w:i/>
          <w:sz w:val="20"/>
          <w:szCs w:val="20"/>
        </w:rPr>
      </w:pPr>
      <w:r w:rsidRPr="008C3A2B">
        <w:rPr>
          <w:b/>
          <w:bCs/>
          <w:i/>
          <w:iCs/>
          <w:sz w:val="20"/>
          <w:szCs w:val="20"/>
        </w:rPr>
        <w:t>Agendapunt Beleidsdebat b</w:t>
      </w:r>
      <w:r w:rsidRPr="008C3A2B">
        <w:rPr>
          <w:b/>
          <w:i/>
          <w:sz w:val="20"/>
          <w:szCs w:val="20"/>
        </w:rPr>
        <w:t>etrekkingen tussen nationale overheidsinstanties en de sportwereld</w:t>
      </w:r>
    </w:p>
    <w:p w:rsidRPr="00B210AD" w:rsidR="00B210AD" w:rsidP="00F26899" w:rsidRDefault="00B210AD">
      <w:pPr>
        <w:spacing w:after="120" w:line="240" w:lineRule="auto"/>
        <w:rPr>
          <w:rFonts w:ascii="Verdana" w:hAnsi="Verdana"/>
          <w:sz w:val="20"/>
          <w:szCs w:val="20"/>
          <w:u w:val="single"/>
        </w:rPr>
      </w:pPr>
      <w:r>
        <w:rPr>
          <w:rFonts w:ascii="Verdana" w:hAnsi="Verdana"/>
          <w:sz w:val="20"/>
          <w:szCs w:val="20"/>
          <w:u w:val="single"/>
        </w:rPr>
        <w:t>Achtergrond</w:t>
      </w:r>
    </w:p>
    <w:p w:rsidRPr="008C3A2B" w:rsidR="00D10ECD" w:rsidP="00F26899" w:rsidRDefault="004762A0">
      <w:pPr>
        <w:spacing w:after="120" w:line="240" w:lineRule="auto"/>
        <w:rPr>
          <w:rFonts w:ascii="Verdana" w:hAnsi="Verdana"/>
          <w:sz w:val="20"/>
          <w:szCs w:val="20"/>
        </w:rPr>
      </w:pPr>
      <w:r w:rsidRPr="008C3A2B">
        <w:rPr>
          <w:rFonts w:ascii="Verdana" w:hAnsi="Verdana"/>
          <w:sz w:val="20"/>
          <w:szCs w:val="20"/>
        </w:rPr>
        <w:t xml:space="preserve">Het debat over de betrekkingen tussen nationale overheidsinstanties en de sportwereld </w:t>
      </w:r>
      <w:r w:rsidRPr="008C3A2B" w:rsidR="00021874">
        <w:rPr>
          <w:rFonts w:ascii="Verdana" w:hAnsi="Verdana"/>
          <w:sz w:val="20"/>
          <w:szCs w:val="20"/>
        </w:rPr>
        <w:t xml:space="preserve">zal </w:t>
      </w:r>
      <w:r w:rsidRPr="008C3A2B" w:rsidR="00D10ECD">
        <w:rPr>
          <w:rFonts w:ascii="Verdana" w:hAnsi="Verdana"/>
          <w:sz w:val="20"/>
          <w:szCs w:val="20"/>
        </w:rPr>
        <w:t xml:space="preserve">deels </w:t>
      </w:r>
      <w:r w:rsidRPr="008C3A2B" w:rsidR="00021874">
        <w:rPr>
          <w:rFonts w:ascii="Verdana" w:hAnsi="Verdana"/>
          <w:sz w:val="20"/>
          <w:szCs w:val="20"/>
        </w:rPr>
        <w:t>worden</w:t>
      </w:r>
      <w:r w:rsidRPr="008C3A2B">
        <w:rPr>
          <w:rFonts w:ascii="Verdana" w:hAnsi="Verdana"/>
          <w:sz w:val="20"/>
          <w:szCs w:val="20"/>
        </w:rPr>
        <w:t xml:space="preserve"> bijgewoond </w:t>
      </w:r>
      <w:r w:rsidRPr="008C3A2B" w:rsidR="006431AE">
        <w:rPr>
          <w:rFonts w:ascii="Verdana" w:hAnsi="Verdana"/>
          <w:sz w:val="20"/>
          <w:szCs w:val="20"/>
        </w:rPr>
        <w:t xml:space="preserve">door vertegenwoordigers </w:t>
      </w:r>
      <w:r w:rsidRPr="008C3A2B" w:rsidR="00F703F3">
        <w:rPr>
          <w:rFonts w:ascii="Verdana" w:hAnsi="Verdana"/>
          <w:sz w:val="20"/>
          <w:szCs w:val="20"/>
        </w:rPr>
        <w:t xml:space="preserve">van </w:t>
      </w:r>
      <w:r w:rsidRPr="008C3A2B" w:rsidR="006431AE">
        <w:rPr>
          <w:rFonts w:ascii="Verdana" w:hAnsi="Verdana"/>
          <w:sz w:val="20"/>
          <w:szCs w:val="20"/>
        </w:rPr>
        <w:t>internationale sportorganisaties.</w:t>
      </w:r>
      <w:r w:rsidRPr="008C3A2B" w:rsidR="00CF447B">
        <w:rPr>
          <w:rFonts w:ascii="Verdana" w:hAnsi="Verdana"/>
          <w:sz w:val="20"/>
          <w:szCs w:val="20"/>
        </w:rPr>
        <w:t xml:space="preserve"> </w:t>
      </w:r>
      <w:r w:rsidRPr="008C3A2B" w:rsidR="00D10ECD">
        <w:rPr>
          <w:rFonts w:ascii="Verdana" w:hAnsi="Verdana"/>
          <w:sz w:val="20"/>
          <w:szCs w:val="20"/>
        </w:rPr>
        <w:t xml:space="preserve">In 3 workshops komen vervolgens de problematiek rondom de FIFA, </w:t>
      </w:r>
      <w:r w:rsidRPr="008C3A2B" w:rsidR="006942DA">
        <w:rPr>
          <w:rFonts w:ascii="Verdana" w:hAnsi="Verdana"/>
          <w:sz w:val="20"/>
          <w:szCs w:val="20"/>
        </w:rPr>
        <w:t>de inbreng van sportorganisaties in het beleidsproces (gestructureerde dialoog)</w:t>
      </w:r>
      <w:r w:rsidRPr="008C3A2B" w:rsidR="00D10ECD">
        <w:rPr>
          <w:rFonts w:ascii="Verdana" w:hAnsi="Verdana"/>
          <w:sz w:val="20"/>
          <w:szCs w:val="20"/>
        </w:rPr>
        <w:t xml:space="preserve"> inclusief </w:t>
      </w:r>
      <w:r w:rsidRPr="008C3A2B" w:rsidR="006942DA">
        <w:rPr>
          <w:rFonts w:ascii="Verdana" w:hAnsi="Verdana"/>
          <w:sz w:val="20"/>
          <w:szCs w:val="20"/>
        </w:rPr>
        <w:t>de follow</w:t>
      </w:r>
      <w:r w:rsidRPr="008C3A2B" w:rsidR="00941731">
        <w:rPr>
          <w:rFonts w:ascii="Verdana" w:hAnsi="Verdana"/>
          <w:sz w:val="20"/>
          <w:szCs w:val="20"/>
        </w:rPr>
        <w:t>-</w:t>
      </w:r>
      <w:r w:rsidRPr="008C3A2B" w:rsidR="006942DA">
        <w:rPr>
          <w:rFonts w:ascii="Verdana" w:hAnsi="Verdana"/>
          <w:sz w:val="20"/>
          <w:szCs w:val="20"/>
        </w:rPr>
        <w:t>up van raadsconclusies en resoluties</w:t>
      </w:r>
      <w:r w:rsidRPr="008C3A2B" w:rsidR="00D10ECD">
        <w:rPr>
          <w:rFonts w:ascii="Verdana" w:hAnsi="Verdana"/>
          <w:sz w:val="20"/>
          <w:szCs w:val="20"/>
        </w:rPr>
        <w:t xml:space="preserve"> </w:t>
      </w:r>
      <w:r w:rsidRPr="008C3A2B" w:rsidR="00CF447B">
        <w:rPr>
          <w:rFonts w:ascii="Verdana" w:hAnsi="Verdana"/>
          <w:sz w:val="20"/>
          <w:szCs w:val="20"/>
        </w:rPr>
        <w:t>aan de orde</w:t>
      </w:r>
      <w:r w:rsidRPr="008C3A2B" w:rsidR="006942DA">
        <w:rPr>
          <w:rFonts w:ascii="Verdana" w:hAnsi="Verdana"/>
          <w:sz w:val="20"/>
          <w:szCs w:val="20"/>
        </w:rPr>
        <w:t>.</w:t>
      </w:r>
      <w:r w:rsidRPr="008C3A2B" w:rsidR="00CF447B">
        <w:rPr>
          <w:rFonts w:ascii="Verdana" w:hAnsi="Verdana"/>
          <w:sz w:val="20"/>
          <w:szCs w:val="20"/>
        </w:rPr>
        <w:t xml:space="preserve"> </w:t>
      </w:r>
    </w:p>
    <w:p w:rsidR="0034616E" w:rsidP="00F26899" w:rsidRDefault="0034616E">
      <w:pPr>
        <w:spacing w:after="120" w:line="240" w:lineRule="auto"/>
        <w:rPr>
          <w:rFonts w:ascii="Verdana" w:hAnsi="Verdana"/>
          <w:i/>
          <w:sz w:val="20"/>
          <w:szCs w:val="20"/>
        </w:rPr>
      </w:pPr>
    </w:p>
    <w:p w:rsidRPr="008C3A2B" w:rsidR="00D10ECD" w:rsidP="00F26899" w:rsidRDefault="00D10ECD">
      <w:pPr>
        <w:spacing w:after="120" w:line="240" w:lineRule="auto"/>
        <w:rPr>
          <w:rFonts w:ascii="Verdana" w:hAnsi="Verdana"/>
          <w:i/>
          <w:sz w:val="20"/>
          <w:szCs w:val="20"/>
        </w:rPr>
      </w:pPr>
      <w:r w:rsidRPr="008C3A2B">
        <w:rPr>
          <w:rFonts w:ascii="Verdana" w:hAnsi="Verdana"/>
          <w:i/>
          <w:sz w:val="20"/>
          <w:szCs w:val="20"/>
        </w:rPr>
        <w:t>FIFA</w:t>
      </w:r>
    </w:p>
    <w:p w:rsidRPr="008C3A2B" w:rsidR="00846AE6" w:rsidP="00F26899" w:rsidRDefault="00846AE6">
      <w:pPr>
        <w:spacing w:after="120" w:line="240" w:lineRule="auto"/>
        <w:rPr>
          <w:rFonts w:ascii="Verdana" w:hAnsi="Verdana"/>
          <w:sz w:val="20"/>
          <w:szCs w:val="20"/>
        </w:rPr>
      </w:pPr>
      <w:r w:rsidRPr="008C3A2B">
        <w:rPr>
          <w:rFonts w:ascii="Verdana" w:hAnsi="Verdana"/>
          <w:sz w:val="20"/>
          <w:szCs w:val="20"/>
        </w:rPr>
        <w:t xml:space="preserve">Niet alleen Nederland maakt zich ongerust over de situatie rondom de FIFA. Vanuit diverse lidstaten is gevraagd de situatie rondom FIFA aan de orde te stellen op de informele Raad. Naast de direct betrokken landen bij de gunning van de WK voetbal 2018 en 2022 (België, Spanje en het Verenigd Koninkrijk) zijn ook andere lidstaten en de Europese Commissie bezorgd over het gebrek aan goed bestuur binnen de FIFA. </w:t>
      </w:r>
    </w:p>
    <w:p w:rsidRPr="008C3A2B" w:rsidR="00084BE6" w:rsidP="00F26899" w:rsidRDefault="00084BE6">
      <w:pPr>
        <w:spacing w:after="120" w:line="240" w:lineRule="auto"/>
        <w:rPr>
          <w:rFonts w:ascii="Verdana" w:hAnsi="Verdana"/>
          <w:sz w:val="20"/>
          <w:szCs w:val="20"/>
        </w:rPr>
      </w:pPr>
      <w:r w:rsidRPr="008C3A2B">
        <w:rPr>
          <w:rFonts w:ascii="Verdana" w:hAnsi="Verdana"/>
          <w:sz w:val="20"/>
          <w:szCs w:val="20"/>
        </w:rPr>
        <w:t xml:space="preserve">Met de lidstaten en </w:t>
      </w:r>
      <w:r w:rsidR="008C3A2B">
        <w:rPr>
          <w:rFonts w:ascii="Verdana" w:hAnsi="Verdana"/>
          <w:sz w:val="20"/>
          <w:szCs w:val="20"/>
        </w:rPr>
        <w:t xml:space="preserve">de </w:t>
      </w:r>
      <w:r w:rsidRPr="008C3A2B">
        <w:rPr>
          <w:rFonts w:ascii="Verdana" w:hAnsi="Verdana"/>
          <w:sz w:val="20"/>
          <w:szCs w:val="20"/>
        </w:rPr>
        <w:t>Commissie zal bezien worden of en in welke vorm een politiek signaal moet worden voorbereid</w:t>
      </w:r>
      <w:r w:rsidR="008C3A2B">
        <w:rPr>
          <w:rFonts w:ascii="Verdana" w:hAnsi="Verdana"/>
          <w:sz w:val="20"/>
          <w:szCs w:val="20"/>
        </w:rPr>
        <w:t xml:space="preserve"> met respect voor de eigen autonomie van de sport</w:t>
      </w:r>
      <w:r w:rsidRPr="008C3A2B">
        <w:rPr>
          <w:rFonts w:ascii="Verdana" w:hAnsi="Verdana"/>
          <w:sz w:val="20"/>
          <w:szCs w:val="20"/>
        </w:rPr>
        <w:t xml:space="preserve">. Nederland zal aangegeven dat tijdens het Nederlands voorzitterschap aandacht zal worden geschonken aan de integriteit van de sport met aandacht voor de toewijzing van grote sportevenementen       </w:t>
      </w:r>
    </w:p>
    <w:p w:rsidRPr="008C3A2B" w:rsidR="004762A0" w:rsidP="00F26899" w:rsidRDefault="00EF7BBA">
      <w:pPr>
        <w:spacing w:after="120" w:line="240" w:lineRule="auto"/>
        <w:rPr>
          <w:rFonts w:ascii="Verdana" w:hAnsi="Verdana"/>
          <w:sz w:val="20"/>
          <w:szCs w:val="20"/>
        </w:rPr>
      </w:pPr>
      <w:r w:rsidRPr="008C3A2B">
        <w:rPr>
          <w:rFonts w:ascii="Verdana" w:hAnsi="Verdana"/>
          <w:sz w:val="20"/>
          <w:szCs w:val="20"/>
        </w:rPr>
        <w:t xml:space="preserve">Ten aanzien van mogelijke stappen in verband met de gunningsprocedure van de WK’s voetbal in 2018 en 2022 </w:t>
      </w:r>
      <w:r w:rsidRPr="008C3A2B" w:rsidR="00FB3F15">
        <w:rPr>
          <w:rFonts w:ascii="Verdana" w:hAnsi="Verdana"/>
          <w:sz w:val="20"/>
          <w:szCs w:val="20"/>
        </w:rPr>
        <w:t>is het standpunt van Nederland dat wij</w:t>
      </w:r>
      <w:r w:rsidRPr="008C3A2B" w:rsidR="006B4433">
        <w:rPr>
          <w:rFonts w:ascii="Verdana" w:hAnsi="Verdana"/>
          <w:sz w:val="20"/>
          <w:szCs w:val="20"/>
        </w:rPr>
        <w:t xml:space="preserve"> eerst de resultaten van de Zwitserse en Amerikaanse onderzoeken naar corruptie bij de FIFA afwachten.</w:t>
      </w:r>
      <w:r w:rsidRPr="008C3A2B">
        <w:rPr>
          <w:rFonts w:ascii="Verdana" w:hAnsi="Verdana"/>
          <w:sz w:val="20"/>
          <w:szCs w:val="20"/>
        </w:rPr>
        <w:t xml:space="preserve"> </w:t>
      </w:r>
      <w:r w:rsidRPr="008C3A2B" w:rsidR="0014486B">
        <w:rPr>
          <w:rFonts w:ascii="Verdana" w:hAnsi="Verdana"/>
          <w:sz w:val="20"/>
          <w:szCs w:val="20"/>
        </w:rPr>
        <w:t>W</w:t>
      </w:r>
      <w:r w:rsidRPr="008C3A2B">
        <w:rPr>
          <w:rFonts w:ascii="Verdana" w:hAnsi="Verdana"/>
          <w:sz w:val="20"/>
          <w:szCs w:val="20"/>
        </w:rPr>
        <w:t>e</w:t>
      </w:r>
      <w:r w:rsidRPr="008C3A2B" w:rsidR="0014486B">
        <w:rPr>
          <w:rFonts w:ascii="Verdana" w:hAnsi="Verdana"/>
          <w:sz w:val="20"/>
          <w:szCs w:val="20"/>
        </w:rPr>
        <w:t>l</w:t>
      </w:r>
      <w:r w:rsidRPr="008C3A2B">
        <w:rPr>
          <w:rFonts w:ascii="Verdana" w:hAnsi="Verdana"/>
          <w:sz w:val="20"/>
          <w:szCs w:val="20"/>
        </w:rPr>
        <w:t xml:space="preserve"> </w:t>
      </w:r>
      <w:r w:rsidRPr="008C3A2B" w:rsidR="0014486B">
        <w:rPr>
          <w:rFonts w:ascii="Verdana" w:hAnsi="Verdana"/>
          <w:sz w:val="20"/>
          <w:szCs w:val="20"/>
        </w:rPr>
        <w:t xml:space="preserve">zal </w:t>
      </w:r>
      <w:r w:rsidRPr="008C3A2B" w:rsidR="00084BE6">
        <w:rPr>
          <w:rFonts w:ascii="Verdana" w:hAnsi="Verdana"/>
          <w:sz w:val="20"/>
          <w:szCs w:val="20"/>
        </w:rPr>
        <w:t xml:space="preserve">tijdens de informele raad </w:t>
      </w:r>
      <w:r w:rsidRPr="008C3A2B" w:rsidR="0014486B">
        <w:rPr>
          <w:rFonts w:ascii="Verdana" w:hAnsi="Verdana"/>
          <w:sz w:val="20"/>
          <w:szCs w:val="20"/>
        </w:rPr>
        <w:t xml:space="preserve">contact gezocht worden met die </w:t>
      </w:r>
      <w:r w:rsidRPr="008C3A2B" w:rsidR="00846AE6">
        <w:rPr>
          <w:rFonts w:ascii="Verdana" w:hAnsi="Verdana"/>
          <w:sz w:val="20"/>
          <w:szCs w:val="20"/>
        </w:rPr>
        <w:t xml:space="preserve">Europese </w:t>
      </w:r>
      <w:r w:rsidRPr="008C3A2B" w:rsidR="0014486B">
        <w:rPr>
          <w:rFonts w:ascii="Verdana" w:hAnsi="Verdana"/>
          <w:sz w:val="20"/>
          <w:szCs w:val="20"/>
        </w:rPr>
        <w:t>landen die destijds ook bij de gunning betrokken zijn geweest.</w:t>
      </w:r>
      <w:r w:rsidRPr="008C3A2B">
        <w:rPr>
          <w:rFonts w:ascii="Verdana" w:hAnsi="Verdana"/>
          <w:sz w:val="20"/>
          <w:szCs w:val="20"/>
        </w:rPr>
        <w:t xml:space="preserve"> </w:t>
      </w:r>
      <w:r w:rsidRPr="008C3A2B" w:rsidR="006B4433">
        <w:rPr>
          <w:rFonts w:ascii="Verdana" w:hAnsi="Verdana"/>
          <w:sz w:val="20"/>
          <w:szCs w:val="20"/>
        </w:rPr>
        <w:t xml:space="preserve"> </w:t>
      </w:r>
    </w:p>
    <w:p w:rsidRPr="008C3A2B" w:rsidR="00EF7BBA" w:rsidP="00F26899" w:rsidRDefault="00EF7BBA">
      <w:pPr>
        <w:spacing w:after="120" w:line="240" w:lineRule="auto"/>
        <w:rPr>
          <w:rFonts w:ascii="Verdana" w:hAnsi="Verdana"/>
          <w:sz w:val="20"/>
          <w:szCs w:val="20"/>
          <w:u w:val="single"/>
        </w:rPr>
      </w:pPr>
    </w:p>
    <w:p w:rsidRPr="008C3A2B" w:rsidR="00CF6D88" w:rsidP="00F26899" w:rsidRDefault="00846AE6">
      <w:pPr>
        <w:spacing w:after="120" w:line="240" w:lineRule="auto"/>
        <w:rPr>
          <w:rFonts w:ascii="Verdana" w:hAnsi="Verdana"/>
          <w:i/>
          <w:sz w:val="20"/>
          <w:szCs w:val="20"/>
        </w:rPr>
      </w:pPr>
      <w:r w:rsidRPr="008C3A2B">
        <w:rPr>
          <w:rFonts w:ascii="Verdana" w:hAnsi="Verdana"/>
          <w:i/>
          <w:sz w:val="20"/>
          <w:szCs w:val="20"/>
        </w:rPr>
        <w:t>Gestructureerde dialoog en samenwerking met sportorganisaties</w:t>
      </w:r>
    </w:p>
    <w:p w:rsidRPr="008C3A2B" w:rsidR="00682794" w:rsidP="006431AE" w:rsidRDefault="006431AE">
      <w:pPr>
        <w:spacing w:after="120" w:line="240" w:lineRule="auto"/>
        <w:rPr>
          <w:rFonts w:ascii="Verdana" w:hAnsi="Verdana" w:cstheme="minorHAnsi"/>
          <w:sz w:val="20"/>
          <w:szCs w:val="20"/>
        </w:rPr>
      </w:pPr>
      <w:r w:rsidRPr="008C3A2B">
        <w:rPr>
          <w:rFonts w:ascii="Verdana" w:hAnsi="Verdana"/>
          <w:sz w:val="20"/>
          <w:szCs w:val="20"/>
        </w:rPr>
        <w:t>E</w:t>
      </w:r>
      <w:r w:rsidRPr="008C3A2B" w:rsidR="00EF2310">
        <w:rPr>
          <w:rFonts w:ascii="Verdana" w:hAnsi="Verdana"/>
          <w:sz w:val="20"/>
          <w:szCs w:val="20"/>
        </w:rPr>
        <w:t>en gestructureerde uitwisseling van gedachten over de EU-samenwerking op sportgebied</w:t>
      </w:r>
      <w:r w:rsidRPr="008C3A2B">
        <w:rPr>
          <w:rFonts w:ascii="Verdana" w:hAnsi="Verdana"/>
          <w:sz w:val="20"/>
          <w:szCs w:val="20"/>
        </w:rPr>
        <w:t xml:space="preserve"> met alle betrokken in de sportsector is van groot belang</w:t>
      </w:r>
      <w:r w:rsidRPr="008C3A2B" w:rsidR="00EF2310">
        <w:rPr>
          <w:rFonts w:ascii="Verdana" w:hAnsi="Verdana"/>
          <w:sz w:val="20"/>
          <w:szCs w:val="20"/>
        </w:rPr>
        <w:t xml:space="preserve">. </w:t>
      </w:r>
      <w:r w:rsidRPr="008C3A2B">
        <w:rPr>
          <w:rFonts w:ascii="Verdana" w:hAnsi="Verdana"/>
          <w:sz w:val="20"/>
          <w:szCs w:val="20"/>
        </w:rPr>
        <w:t>Dat wordt door alle lidstaten onderschreven in de</w:t>
      </w:r>
      <w:r w:rsidRPr="008C3A2B">
        <w:rPr>
          <w:rFonts w:ascii="Verdana" w:hAnsi="Verdana" w:cstheme="minorHAnsi"/>
          <w:sz w:val="20"/>
          <w:szCs w:val="20"/>
        </w:rPr>
        <w:t xml:space="preserve"> resolutie die onder het Belgisch </w:t>
      </w:r>
      <w:r w:rsidRPr="008C3A2B">
        <w:rPr>
          <w:rFonts w:ascii="Verdana" w:hAnsi="Verdana"/>
          <w:sz w:val="20"/>
          <w:szCs w:val="20"/>
        </w:rPr>
        <w:t xml:space="preserve">Voorzitterschap in 2010 is aanvaard. </w:t>
      </w:r>
      <w:r w:rsidRPr="008C3A2B" w:rsidR="006836E7">
        <w:rPr>
          <w:rFonts w:ascii="Verdana" w:hAnsi="Verdana"/>
          <w:sz w:val="20"/>
          <w:szCs w:val="20"/>
        </w:rPr>
        <w:t>Op dit moment is de gestructuree</w:t>
      </w:r>
      <w:r w:rsidRPr="008C3A2B" w:rsidR="00203DFF">
        <w:rPr>
          <w:rFonts w:ascii="Verdana" w:hAnsi="Verdana"/>
          <w:sz w:val="20"/>
          <w:szCs w:val="20"/>
        </w:rPr>
        <w:t>r</w:t>
      </w:r>
      <w:r w:rsidRPr="008C3A2B" w:rsidR="006836E7">
        <w:rPr>
          <w:rFonts w:ascii="Verdana" w:hAnsi="Verdana"/>
          <w:sz w:val="20"/>
          <w:szCs w:val="20"/>
        </w:rPr>
        <w:t>de dialoog vooral een instrument van de Europese Commissie</w:t>
      </w:r>
      <w:r w:rsidRPr="008C3A2B" w:rsidR="00527672">
        <w:rPr>
          <w:rFonts w:ascii="Verdana" w:hAnsi="Verdana"/>
          <w:sz w:val="20"/>
          <w:szCs w:val="20"/>
        </w:rPr>
        <w:t xml:space="preserve"> via het EU Sportforum</w:t>
      </w:r>
      <w:r w:rsidRPr="008C3A2B" w:rsidR="006836E7">
        <w:rPr>
          <w:rFonts w:ascii="Verdana" w:hAnsi="Verdana"/>
          <w:sz w:val="20"/>
          <w:szCs w:val="20"/>
        </w:rPr>
        <w:t>. O</w:t>
      </w:r>
      <w:r w:rsidRPr="008C3A2B" w:rsidR="00527672">
        <w:rPr>
          <w:rFonts w:ascii="Verdana" w:hAnsi="Verdana"/>
          <w:sz w:val="20"/>
          <w:szCs w:val="20"/>
        </w:rPr>
        <w:t>p</w:t>
      </w:r>
      <w:r w:rsidRPr="008C3A2B" w:rsidR="006836E7">
        <w:rPr>
          <w:rFonts w:ascii="Verdana" w:hAnsi="Verdana"/>
          <w:sz w:val="20"/>
          <w:szCs w:val="20"/>
        </w:rPr>
        <w:t xml:space="preserve"> het niveau van de gezamenlijke lidstaten is het beperkt </w:t>
      </w:r>
      <w:r w:rsidRPr="008C3A2B" w:rsidR="00527672">
        <w:rPr>
          <w:rFonts w:ascii="Verdana" w:hAnsi="Verdana"/>
          <w:sz w:val="20"/>
          <w:szCs w:val="20"/>
        </w:rPr>
        <w:t xml:space="preserve">tot een </w:t>
      </w:r>
      <w:r w:rsidRPr="008C3A2B" w:rsidR="00203DFF">
        <w:rPr>
          <w:rFonts w:ascii="Verdana" w:hAnsi="Verdana"/>
          <w:sz w:val="20"/>
          <w:szCs w:val="20"/>
        </w:rPr>
        <w:t xml:space="preserve">korte </w:t>
      </w:r>
      <w:r w:rsidRPr="008C3A2B" w:rsidR="00527672">
        <w:rPr>
          <w:rFonts w:ascii="Verdana" w:hAnsi="Verdana"/>
          <w:sz w:val="20"/>
          <w:szCs w:val="20"/>
        </w:rPr>
        <w:t xml:space="preserve">bijeenkomst voorafgaand aan de formele raad. </w:t>
      </w:r>
      <w:r w:rsidRPr="008C3A2B" w:rsidR="00BA4C2F">
        <w:rPr>
          <w:rFonts w:ascii="Verdana" w:hAnsi="Verdana"/>
          <w:sz w:val="20"/>
          <w:szCs w:val="20"/>
        </w:rPr>
        <w:t>De onderwerpen, de deelnemerslijst en de timing van de dialoog worden bepaald door de agenda van het vigerende Voorzitterschap.</w:t>
      </w:r>
    </w:p>
    <w:p w:rsidR="00B210AD" w:rsidP="00F26899" w:rsidRDefault="00B210AD">
      <w:pPr>
        <w:spacing w:after="120" w:line="240" w:lineRule="auto"/>
        <w:rPr>
          <w:rFonts w:ascii="Verdana" w:hAnsi="Verdana"/>
          <w:sz w:val="20"/>
          <w:szCs w:val="20"/>
          <w:u w:val="single"/>
        </w:rPr>
      </w:pPr>
    </w:p>
    <w:p w:rsidRPr="008C3A2B" w:rsidR="00021874" w:rsidP="00F26899" w:rsidRDefault="006431AE">
      <w:pPr>
        <w:spacing w:after="120" w:line="240" w:lineRule="auto"/>
        <w:rPr>
          <w:rFonts w:ascii="Verdana" w:hAnsi="Verdana"/>
          <w:sz w:val="20"/>
          <w:szCs w:val="20"/>
          <w:u w:val="single"/>
        </w:rPr>
      </w:pPr>
      <w:r w:rsidRPr="008C3A2B">
        <w:rPr>
          <w:rFonts w:ascii="Verdana" w:hAnsi="Verdana"/>
          <w:sz w:val="20"/>
          <w:szCs w:val="20"/>
          <w:u w:val="single"/>
        </w:rPr>
        <w:t>In</w:t>
      </w:r>
      <w:r w:rsidRPr="008C3A2B" w:rsidR="00021874">
        <w:rPr>
          <w:rFonts w:ascii="Verdana" w:hAnsi="Verdana"/>
          <w:sz w:val="20"/>
          <w:szCs w:val="20"/>
          <w:u w:val="single"/>
        </w:rPr>
        <w:t>zet Nederland</w:t>
      </w:r>
    </w:p>
    <w:p w:rsidRPr="008C3A2B" w:rsidR="008F5700" w:rsidP="00F26899" w:rsidRDefault="00021874">
      <w:pPr>
        <w:pStyle w:val="Lijstalinea"/>
        <w:numPr>
          <w:ilvl w:val="0"/>
          <w:numId w:val="4"/>
        </w:numPr>
        <w:spacing w:after="120" w:line="240" w:lineRule="auto"/>
        <w:rPr>
          <w:sz w:val="20"/>
          <w:szCs w:val="20"/>
        </w:rPr>
      </w:pPr>
      <w:r w:rsidRPr="008C3A2B">
        <w:rPr>
          <w:sz w:val="20"/>
          <w:szCs w:val="20"/>
        </w:rPr>
        <w:t>Nederland wil actief bijdragen aan dit debat over de samenwerking tussen de sportwereld en de nationale en de Europese autoriteiten.</w:t>
      </w:r>
    </w:p>
    <w:p w:rsidRPr="008C3A2B" w:rsidR="009965BC" w:rsidP="0055455E" w:rsidRDefault="00F35679">
      <w:pPr>
        <w:pStyle w:val="Lijstalinea"/>
        <w:numPr>
          <w:ilvl w:val="0"/>
          <w:numId w:val="4"/>
        </w:numPr>
        <w:spacing w:after="120" w:line="240" w:lineRule="auto"/>
        <w:rPr>
          <w:sz w:val="20"/>
          <w:szCs w:val="20"/>
        </w:rPr>
      </w:pPr>
      <w:r w:rsidRPr="008C3A2B">
        <w:rPr>
          <w:sz w:val="20"/>
          <w:szCs w:val="20"/>
        </w:rPr>
        <w:t>Nederland vindt de gestructureerde dialoog op het niveau van de gezamenlijke lidstaten</w:t>
      </w:r>
      <w:r w:rsidRPr="008C3A2B" w:rsidR="00203DFF">
        <w:rPr>
          <w:sz w:val="20"/>
          <w:szCs w:val="20"/>
        </w:rPr>
        <w:t xml:space="preserve"> </w:t>
      </w:r>
      <w:r w:rsidRPr="008C3A2B" w:rsidR="00E57290">
        <w:rPr>
          <w:sz w:val="20"/>
          <w:szCs w:val="20"/>
        </w:rPr>
        <w:t xml:space="preserve">met de sportwereld van belang ook </w:t>
      </w:r>
      <w:r w:rsidRPr="008C3A2B" w:rsidR="00203DFF">
        <w:rPr>
          <w:sz w:val="20"/>
          <w:szCs w:val="20"/>
        </w:rPr>
        <w:t xml:space="preserve">om thema’s als integriteit in </w:t>
      </w:r>
      <w:r w:rsidRPr="008C3A2B" w:rsidR="00E57290">
        <w:rPr>
          <w:sz w:val="20"/>
          <w:szCs w:val="20"/>
        </w:rPr>
        <w:t>de</w:t>
      </w:r>
      <w:r w:rsidRPr="008C3A2B" w:rsidR="00203DFF">
        <w:rPr>
          <w:sz w:val="20"/>
          <w:szCs w:val="20"/>
        </w:rPr>
        <w:t xml:space="preserve"> sport te bespreken</w:t>
      </w:r>
      <w:r w:rsidRPr="008C3A2B">
        <w:rPr>
          <w:sz w:val="20"/>
          <w:szCs w:val="20"/>
        </w:rPr>
        <w:t>.</w:t>
      </w:r>
    </w:p>
    <w:p w:rsidRPr="008C3A2B" w:rsidR="009965BC" w:rsidP="009965BC" w:rsidRDefault="009965BC">
      <w:pPr>
        <w:pStyle w:val="Lijstalinea"/>
        <w:numPr>
          <w:ilvl w:val="0"/>
          <w:numId w:val="4"/>
        </w:numPr>
        <w:spacing w:after="120" w:line="240" w:lineRule="auto"/>
        <w:rPr>
          <w:sz w:val="20"/>
          <w:szCs w:val="20"/>
        </w:rPr>
      </w:pPr>
      <w:r w:rsidRPr="008C3A2B">
        <w:rPr>
          <w:sz w:val="20"/>
          <w:szCs w:val="20"/>
        </w:rPr>
        <w:t>Integriteit in de sport is dan ook één van de thema’s tijdens het Nederlandse EU-voorzitterschap, met aandacht voor doping, matchfixing, goed bestuur en transparantie bij de toewijzing van grote sportevenementen</w:t>
      </w:r>
    </w:p>
    <w:p w:rsidRPr="00085C3F" w:rsidR="00916E17" w:rsidP="00916E17" w:rsidRDefault="00F35679">
      <w:pPr>
        <w:pStyle w:val="Lijstalinea"/>
        <w:numPr>
          <w:ilvl w:val="0"/>
          <w:numId w:val="4"/>
        </w:numPr>
        <w:spacing w:after="120" w:line="240" w:lineRule="auto"/>
        <w:rPr>
          <w:sz w:val="20"/>
          <w:szCs w:val="20"/>
        </w:rPr>
      </w:pPr>
      <w:r w:rsidRPr="008C3A2B">
        <w:rPr>
          <w:sz w:val="20"/>
          <w:szCs w:val="20"/>
        </w:rPr>
        <w:t xml:space="preserve">Nederland </w:t>
      </w:r>
      <w:r w:rsidRPr="008C3A2B" w:rsidR="00203DFF">
        <w:rPr>
          <w:sz w:val="20"/>
          <w:szCs w:val="20"/>
        </w:rPr>
        <w:t xml:space="preserve">is bereid </w:t>
      </w:r>
      <w:r w:rsidRPr="008C3A2B" w:rsidR="00D5522F">
        <w:rPr>
          <w:sz w:val="20"/>
          <w:szCs w:val="20"/>
        </w:rPr>
        <w:t xml:space="preserve">om </w:t>
      </w:r>
      <w:r w:rsidRPr="008C3A2B" w:rsidR="00203DFF">
        <w:rPr>
          <w:sz w:val="20"/>
          <w:szCs w:val="20"/>
        </w:rPr>
        <w:t xml:space="preserve">tijdens het voorzitterschap de </w:t>
      </w:r>
      <w:r w:rsidRPr="008C3A2B">
        <w:rPr>
          <w:sz w:val="20"/>
          <w:szCs w:val="20"/>
        </w:rPr>
        <w:t xml:space="preserve">gestructureerde dialoog </w:t>
      </w:r>
      <w:r w:rsidRPr="008C3A2B" w:rsidR="006942DA">
        <w:rPr>
          <w:sz w:val="20"/>
          <w:szCs w:val="20"/>
        </w:rPr>
        <w:t xml:space="preserve">van gezamenlijke lidstaten </w:t>
      </w:r>
      <w:r w:rsidRPr="008C3A2B" w:rsidR="00203DFF">
        <w:rPr>
          <w:sz w:val="20"/>
          <w:szCs w:val="20"/>
        </w:rPr>
        <w:t>met de sport te intensiveren</w:t>
      </w:r>
      <w:r w:rsidRPr="008C3A2B" w:rsidR="00916E17">
        <w:rPr>
          <w:sz w:val="20"/>
          <w:szCs w:val="20"/>
        </w:rPr>
        <w:t xml:space="preserve"> </w:t>
      </w:r>
      <w:r w:rsidRPr="00085C3F" w:rsidR="00D5522F">
        <w:rPr>
          <w:sz w:val="20"/>
          <w:szCs w:val="20"/>
        </w:rPr>
        <w:t xml:space="preserve">en overweegt </w:t>
      </w:r>
      <w:r w:rsidRPr="00085C3F" w:rsidR="00916E17">
        <w:rPr>
          <w:sz w:val="20"/>
          <w:szCs w:val="20"/>
        </w:rPr>
        <w:t>een extra bijeenkomst te organiseren bij de start van het voorzitterschap</w:t>
      </w:r>
      <w:r w:rsidRPr="00085C3F" w:rsidR="00D5522F">
        <w:rPr>
          <w:sz w:val="20"/>
          <w:szCs w:val="20"/>
        </w:rPr>
        <w:t>, waarin de sportorganisaties geïnformeerd worden over de Nederlandse prioriteiten in het voorzitterschap.</w:t>
      </w:r>
      <w:r w:rsidRPr="00085C3F">
        <w:rPr>
          <w:sz w:val="20"/>
          <w:szCs w:val="20"/>
        </w:rPr>
        <w:t xml:space="preserve"> </w:t>
      </w:r>
    </w:p>
    <w:p w:rsidRPr="008C3A2B" w:rsidR="005A6430" w:rsidP="005A6430" w:rsidRDefault="00CE2C6D">
      <w:pPr>
        <w:pStyle w:val="Lijstalinea"/>
        <w:numPr>
          <w:ilvl w:val="0"/>
          <w:numId w:val="4"/>
        </w:numPr>
        <w:spacing w:after="120" w:line="240" w:lineRule="auto"/>
        <w:rPr>
          <w:sz w:val="20"/>
          <w:szCs w:val="20"/>
        </w:rPr>
      </w:pPr>
      <w:r>
        <w:rPr>
          <w:sz w:val="20"/>
          <w:szCs w:val="20"/>
        </w:rPr>
        <w:t>E</w:t>
      </w:r>
      <w:r w:rsidRPr="008C3A2B" w:rsidR="00BA4C2F">
        <w:rPr>
          <w:sz w:val="20"/>
          <w:szCs w:val="20"/>
        </w:rPr>
        <w:t xml:space="preserve">en meer </w:t>
      </w:r>
      <w:r w:rsidRPr="008C3A2B" w:rsidR="006431AE">
        <w:rPr>
          <w:sz w:val="20"/>
          <w:szCs w:val="20"/>
        </w:rPr>
        <w:t xml:space="preserve">periodiek </w:t>
      </w:r>
      <w:r w:rsidRPr="008C3A2B" w:rsidR="00BA4C2F">
        <w:rPr>
          <w:sz w:val="20"/>
          <w:szCs w:val="20"/>
        </w:rPr>
        <w:t xml:space="preserve">gestructureerd overleg tussen EU en sportorganisaties </w:t>
      </w:r>
      <w:r w:rsidRPr="008C3A2B" w:rsidR="006431AE">
        <w:rPr>
          <w:sz w:val="20"/>
          <w:szCs w:val="20"/>
        </w:rPr>
        <w:t xml:space="preserve">biedt </w:t>
      </w:r>
      <w:r w:rsidRPr="008C3A2B" w:rsidR="00BA4C2F">
        <w:rPr>
          <w:sz w:val="20"/>
          <w:szCs w:val="20"/>
        </w:rPr>
        <w:t>gelegenheid tot een voortgaande uitwisseling over prioriteiten, uitvoering en follow-up van de EU inzet op het gebied van sport</w:t>
      </w:r>
      <w:r w:rsidRPr="008C3A2B" w:rsidR="00D640E4">
        <w:rPr>
          <w:sz w:val="20"/>
          <w:szCs w:val="20"/>
        </w:rPr>
        <w:t>.</w:t>
      </w:r>
      <w:r w:rsidRPr="008C3A2B" w:rsidR="005A6430">
        <w:rPr>
          <w:sz w:val="20"/>
          <w:szCs w:val="20"/>
        </w:rPr>
        <w:t xml:space="preserve"> Uiteraard rekening houdend met de eigenheid van sport </w:t>
      </w:r>
      <w:r w:rsidRPr="008C3A2B" w:rsidR="009965BC">
        <w:rPr>
          <w:sz w:val="20"/>
          <w:szCs w:val="20"/>
        </w:rPr>
        <w:t xml:space="preserve">(artikel 165 Verdrag van Lissabon) </w:t>
      </w:r>
      <w:r w:rsidRPr="008C3A2B" w:rsidR="005A6430">
        <w:rPr>
          <w:sz w:val="20"/>
          <w:szCs w:val="20"/>
        </w:rPr>
        <w:t>en bezien in het licht van de subsidiariteit.</w:t>
      </w:r>
    </w:p>
    <w:p w:rsidRPr="008C3A2B" w:rsidR="005A6430" w:rsidP="005A6430" w:rsidRDefault="005A6430">
      <w:pPr>
        <w:pStyle w:val="Lijstalinea"/>
        <w:numPr>
          <w:ilvl w:val="0"/>
          <w:numId w:val="4"/>
        </w:numPr>
        <w:spacing w:after="120" w:line="240" w:lineRule="auto"/>
        <w:rPr>
          <w:sz w:val="20"/>
          <w:szCs w:val="20"/>
        </w:rPr>
      </w:pPr>
      <w:r w:rsidRPr="008C3A2B">
        <w:rPr>
          <w:sz w:val="20"/>
          <w:szCs w:val="20"/>
        </w:rPr>
        <w:t>De Europese Commissie en de lidstaten kunnen de uitkomsten van de dialoog gebruiken om te anticiperen op ontwikkelingen in de sport daarbij rekening houdend met de eigenheid van sport en het subsidiariteitsbeginsel.</w:t>
      </w:r>
    </w:p>
    <w:p w:rsidRPr="008C3A2B" w:rsidR="00F35679" w:rsidP="0055455E" w:rsidRDefault="00F35679">
      <w:pPr>
        <w:pStyle w:val="Lijstalinea"/>
        <w:numPr>
          <w:ilvl w:val="0"/>
          <w:numId w:val="4"/>
        </w:numPr>
        <w:spacing w:after="120" w:line="240" w:lineRule="auto"/>
        <w:rPr>
          <w:sz w:val="20"/>
          <w:szCs w:val="20"/>
        </w:rPr>
      </w:pPr>
      <w:r w:rsidRPr="008C3A2B">
        <w:rPr>
          <w:sz w:val="20"/>
          <w:szCs w:val="20"/>
        </w:rPr>
        <w:t>Nederland kan zich vinden in de opvatting van het Luxemburgs Voorzitterschap dat de effectiviteit van raads</w:t>
      </w:r>
      <w:r w:rsidRPr="008C3A2B" w:rsidR="006431AE">
        <w:rPr>
          <w:sz w:val="20"/>
          <w:szCs w:val="20"/>
        </w:rPr>
        <w:t>besluiten</w:t>
      </w:r>
      <w:r w:rsidRPr="008C3A2B">
        <w:rPr>
          <w:sz w:val="20"/>
          <w:szCs w:val="20"/>
        </w:rPr>
        <w:t xml:space="preserve"> kan worden verbeterd indien er met sportwereld </w:t>
      </w:r>
      <w:r w:rsidRPr="008C3A2B" w:rsidR="006431AE">
        <w:rPr>
          <w:sz w:val="20"/>
          <w:szCs w:val="20"/>
        </w:rPr>
        <w:t xml:space="preserve">gewerkt </w:t>
      </w:r>
      <w:r w:rsidRPr="008C3A2B">
        <w:rPr>
          <w:sz w:val="20"/>
          <w:szCs w:val="20"/>
        </w:rPr>
        <w:t>wordt aa</w:t>
      </w:r>
      <w:r w:rsidRPr="008C3A2B" w:rsidR="006431AE">
        <w:rPr>
          <w:sz w:val="20"/>
          <w:szCs w:val="20"/>
        </w:rPr>
        <w:t>n</w:t>
      </w:r>
      <w:r w:rsidRPr="008C3A2B">
        <w:rPr>
          <w:sz w:val="20"/>
          <w:szCs w:val="20"/>
        </w:rPr>
        <w:t xml:space="preserve"> een follow-up ervan bijvoorbeeld </w:t>
      </w:r>
      <w:r w:rsidRPr="008C3A2B" w:rsidR="00E57290">
        <w:rPr>
          <w:sz w:val="20"/>
          <w:szCs w:val="20"/>
        </w:rPr>
        <w:t>via</w:t>
      </w:r>
      <w:r w:rsidRPr="008C3A2B">
        <w:rPr>
          <w:sz w:val="20"/>
          <w:szCs w:val="20"/>
        </w:rPr>
        <w:t xml:space="preserve"> ‘joint declarations’, een gezamenlijk pledgeboard met sportorganisaties.</w:t>
      </w:r>
    </w:p>
    <w:p w:rsidRPr="008C3A2B" w:rsidR="00E11998" w:rsidP="00F26899" w:rsidRDefault="0055455E">
      <w:pPr>
        <w:pStyle w:val="Lijstalinea"/>
        <w:numPr>
          <w:ilvl w:val="0"/>
          <w:numId w:val="4"/>
        </w:numPr>
        <w:spacing w:after="120" w:line="240" w:lineRule="auto"/>
        <w:rPr>
          <w:sz w:val="20"/>
          <w:szCs w:val="20"/>
        </w:rPr>
      </w:pPr>
      <w:r w:rsidRPr="008C3A2B">
        <w:rPr>
          <w:sz w:val="20"/>
          <w:szCs w:val="20"/>
        </w:rPr>
        <w:t>Hierover zal</w:t>
      </w:r>
      <w:r w:rsidRPr="008C3A2B" w:rsidR="00E5383B">
        <w:rPr>
          <w:sz w:val="20"/>
          <w:szCs w:val="20"/>
        </w:rPr>
        <w:t xml:space="preserve"> nationaal</w:t>
      </w:r>
      <w:r w:rsidRPr="008C3A2B">
        <w:rPr>
          <w:sz w:val="20"/>
          <w:szCs w:val="20"/>
        </w:rPr>
        <w:t xml:space="preserve"> afstemming plaats</w:t>
      </w:r>
      <w:r w:rsidRPr="008C3A2B" w:rsidR="00E5383B">
        <w:rPr>
          <w:sz w:val="20"/>
          <w:szCs w:val="20"/>
        </w:rPr>
        <w:t>vinden met NOC*NSF.</w:t>
      </w:r>
    </w:p>
    <w:p w:rsidRPr="008C3A2B" w:rsidR="005035F5" w:rsidP="005035F5" w:rsidRDefault="005035F5">
      <w:pPr>
        <w:pStyle w:val="Lijstalinea"/>
        <w:spacing w:after="120" w:line="240" w:lineRule="auto"/>
        <w:rPr>
          <w:b/>
          <w:bCs/>
          <w:i/>
          <w:iCs/>
          <w:sz w:val="20"/>
          <w:szCs w:val="20"/>
        </w:rPr>
      </w:pPr>
    </w:p>
    <w:p w:rsidRPr="008C3A2B" w:rsidR="009965BC" w:rsidP="005035F5" w:rsidRDefault="009965BC">
      <w:pPr>
        <w:pStyle w:val="Lijstalinea"/>
        <w:spacing w:after="120" w:line="240" w:lineRule="auto"/>
        <w:rPr>
          <w:b/>
          <w:bCs/>
          <w:i/>
          <w:iCs/>
          <w:sz w:val="20"/>
          <w:szCs w:val="20"/>
        </w:rPr>
      </w:pPr>
    </w:p>
    <w:p w:rsidRPr="008C3A2B" w:rsidR="006270CA" w:rsidRDefault="00EC3829">
      <w:pPr>
        <w:pStyle w:val="Lijstalinea"/>
        <w:numPr>
          <w:ilvl w:val="0"/>
          <w:numId w:val="5"/>
        </w:numPr>
        <w:spacing w:after="120" w:line="240" w:lineRule="auto"/>
        <w:rPr>
          <w:sz w:val="20"/>
          <w:szCs w:val="20"/>
        </w:rPr>
      </w:pPr>
      <w:r w:rsidRPr="008C3A2B">
        <w:rPr>
          <w:b/>
          <w:bCs/>
          <w:i/>
          <w:iCs/>
          <w:sz w:val="20"/>
          <w:szCs w:val="20"/>
        </w:rPr>
        <w:t>Agendapunt</w:t>
      </w:r>
      <w:r w:rsidRPr="008C3A2B">
        <w:rPr>
          <w:sz w:val="20"/>
          <w:szCs w:val="20"/>
        </w:rPr>
        <w:t xml:space="preserve"> </w:t>
      </w:r>
      <w:r w:rsidRPr="008C3A2B" w:rsidR="00CE3C30">
        <w:rPr>
          <w:b/>
          <w:i/>
          <w:sz w:val="20"/>
          <w:szCs w:val="20"/>
        </w:rPr>
        <w:t>Beleidsdebat b</w:t>
      </w:r>
      <w:r w:rsidRPr="008C3A2B">
        <w:rPr>
          <w:b/>
          <w:i/>
          <w:sz w:val="20"/>
          <w:szCs w:val="20"/>
        </w:rPr>
        <w:t xml:space="preserve">etrekkingen </w:t>
      </w:r>
      <w:r w:rsidRPr="008C3A2B">
        <w:rPr>
          <w:b/>
          <w:bCs/>
          <w:i/>
          <w:iCs/>
          <w:sz w:val="20"/>
          <w:szCs w:val="20"/>
        </w:rPr>
        <w:t>op sportgebied tussen de Europese Unie en Raad van Europa</w:t>
      </w:r>
      <w:r w:rsidRPr="008C3A2B">
        <w:rPr>
          <w:sz w:val="20"/>
          <w:szCs w:val="20"/>
        </w:rPr>
        <w:t xml:space="preserve"> </w:t>
      </w:r>
    </w:p>
    <w:p w:rsidRPr="008C3A2B" w:rsidR="00CF6D88" w:rsidP="00F26899" w:rsidRDefault="00CF6D88">
      <w:pPr>
        <w:spacing w:after="120" w:line="240" w:lineRule="auto"/>
        <w:rPr>
          <w:rFonts w:ascii="Verdana" w:hAnsi="Verdana"/>
          <w:sz w:val="20"/>
          <w:szCs w:val="20"/>
          <w:u w:val="single"/>
        </w:rPr>
      </w:pPr>
      <w:r w:rsidRPr="008C3A2B">
        <w:rPr>
          <w:rFonts w:ascii="Verdana" w:hAnsi="Verdana"/>
          <w:sz w:val="20"/>
          <w:szCs w:val="20"/>
          <w:u w:val="single"/>
        </w:rPr>
        <w:t>Achtergrond</w:t>
      </w:r>
    </w:p>
    <w:p w:rsidRPr="008C3A2B" w:rsidR="00511A1A" w:rsidP="00050271" w:rsidRDefault="00C00D94">
      <w:pPr>
        <w:spacing w:after="120" w:line="240" w:lineRule="auto"/>
        <w:rPr>
          <w:rFonts w:ascii="Verdana" w:hAnsi="Verdana"/>
          <w:sz w:val="20"/>
          <w:szCs w:val="20"/>
        </w:rPr>
      </w:pPr>
      <w:r w:rsidRPr="008C3A2B">
        <w:rPr>
          <w:rFonts w:ascii="Verdana" w:hAnsi="Verdana"/>
          <w:sz w:val="20"/>
          <w:szCs w:val="20"/>
        </w:rPr>
        <w:t xml:space="preserve">Overleg </w:t>
      </w:r>
      <w:r w:rsidRPr="008C3A2B" w:rsidR="00511A1A">
        <w:rPr>
          <w:rFonts w:ascii="Verdana" w:hAnsi="Verdana"/>
          <w:sz w:val="20"/>
          <w:szCs w:val="20"/>
        </w:rPr>
        <w:t>vind</w:t>
      </w:r>
      <w:r w:rsidRPr="008C3A2B" w:rsidR="00C30AC6">
        <w:rPr>
          <w:rFonts w:ascii="Verdana" w:hAnsi="Verdana"/>
          <w:sz w:val="20"/>
          <w:szCs w:val="20"/>
        </w:rPr>
        <w:t>t</w:t>
      </w:r>
      <w:r w:rsidRPr="008C3A2B" w:rsidR="00511A1A">
        <w:rPr>
          <w:rFonts w:ascii="Verdana" w:hAnsi="Verdana"/>
          <w:sz w:val="20"/>
          <w:szCs w:val="20"/>
        </w:rPr>
        <w:t xml:space="preserve"> plaats over het verbeteren van de coördinatie tussen de Europese Unie en de Raad van Europa op het gebied van Sport.</w:t>
      </w:r>
      <w:r w:rsidRPr="008C3A2B" w:rsidR="00C30AC6">
        <w:rPr>
          <w:rFonts w:ascii="Verdana" w:hAnsi="Verdana"/>
          <w:sz w:val="20"/>
          <w:szCs w:val="20"/>
        </w:rPr>
        <w:t xml:space="preserve"> Er is de laatste jaren betere afstemming </w:t>
      </w:r>
      <w:r w:rsidRPr="008C3A2B">
        <w:rPr>
          <w:rFonts w:ascii="Verdana" w:hAnsi="Verdana"/>
          <w:sz w:val="20"/>
          <w:szCs w:val="20"/>
        </w:rPr>
        <w:t xml:space="preserve">bereikt </w:t>
      </w:r>
      <w:r w:rsidRPr="008C3A2B" w:rsidR="00C30AC6">
        <w:rPr>
          <w:rFonts w:ascii="Verdana" w:hAnsi="Verdana"/>
          <w:sz w:val="20"/>
          <w:szCs w:val="20"/>
        </w:rPr>
        <w:t>tussen de EU en de Raad van Europa</w:t>
      </w:r>
      <w:r w:rsidRPr="008C3A2B" w:rsidR="00511A1A">
        <w:rPr>
          <w:rFonts w:ascii="Verdana" w:hAnsi="Verdana"/>
          <w:sz w:val="20"/>
          <w:szCs w:val="20"/>
        </w:rPr>
        <w:t xml:space="preserve"> </w:t>
      </w:r>
      <w:r w:rsidRPr="008C3A2B" w:rsidR="00973F3B">
        <w:rPr>
          <w:rFonts w:ascii="Verdana" w:hAnsi="Verdana"/>
          <w:sz w:val="20"/>
          <w:szCs w:val="20"/>
        </w:rPr>
        <w:t>over die onderwerpen waar onderling raakvlak is, zoals ondermeer</w:t>
      </w:r>
      <w:r w:rsidRPr="008C3A2B" w:rsidR="005035F5">
        <w:rPr>
          <w:rFonts w:ascii="Verdana" w:hAnsi="Verdana"/>
          <w:sz w:val="20"/>
          <w:szCs w:val="20"/>
        </w:rPr>
        <w:t xml:space="preserve"> op het vlak van</w:t>
      </w:r>
      <w:r w:rsidRPr="008C3A2B" w:rsidR="00973F3B">
        <w:rPr>
          <w:rFonts w:ascii="Verdana" w:hAnsi="Verdana"/>
          <w:sz w:val="20"/>
          <w:szCs w:val="20"/>
        </w:rPr>
        <w:t xml:space="preserve"> doping, matchfixing, supportersgeweld en goed bestuur. Deze afst</w:t>
      </w:r>
      <w:r w:rsidRPr="008C3A2B" w:rsidR="005035F5">
        <w:rPr>
          <w:rFonts w:ascii="Verdana" w:hAnsi="Verdana"/>
          <w:sz w:val="20"/>
          <w:szCs w:val="20"/>
        </w:rPr>
        <w:t>emming geschiedt door overleg</w:t>
      </w:r>
      <w:r w:rsidRPr="008C3A2B" w:rsidR="00973F3B">
        <w:rPr>
          <w:rFonts w:ascii="Verdana" w:hAnsi="Verdana"/>
          <w:sz w:val="20"/>
          <w:szCs w:val="20"/>
        </w:rPr>
        <w:t>,</w:t>
      </w:r>
      <w:r w:rsidRPr="008C3A2B" w:rsidR="000D5F65">
        <w:rPr>
          <w:rFonts w:ascii="Verdana" w:hAnsi="Verdana"/>
          <w:sz w:val="20"/>
          <w:szCs w:val="20"/>
        </w:rPr>
        <w:t xml:space="preserve"> inzet van elkaars experts en door </w:t>
      </w:r>
      <w:r w:rsidRPr="008C3A2B" w:rsidR="005035F5">
        <w:rPr>
          <w:rFonts w:ascii="Verdana" w:hAnsi="Verdana"/>
          <w:sz w:val="20"/>
          <w:szCs w:val="20"/>
        </w:rPr>
        <w:t xml:space="preserve">uitvoering van </w:t>
      </w:r>
      <w:r w:rsidRPr="008C3A2B" w:rsidR="000D5F65">
        <w:rPr>
          <w:rFonts w:ascii="Verdana" w:hAnsi="Verdana"/>
          <w:sz w:val="20"/>
          <w:szCs w:val="20"/>
        </w:rPr>
        <w:t>projecten</w:t>
      </w:r>
      <w:r w:rsidRPr="008C3A2B" w:rsidR="005035F5">
        <w:rPr>
          <w:rFonts w:ascii="Verdana" w:hAnsi="Verdana"/>
          <w:sz w:val="20"/>
          <w:szCs w:val="20"/>
        </w:rPr>
        <w:t xml:space="preserve"> van de Raad van Europa binnen het </w:t>
      </w:r>
      <w:r w:rsidRPr="008C3A2B" w:rsidR="00203DFF">
        <w:rPr>
          <w:rFonts w:ascii="Verdana" w:hAnsi="Verdana"/>
          <w:sz w:val="20"/>
          <w:szCs w:val="20"/>
        </w:rPr>
        <w:t xml:space="preserve">EU </w:t>
      </w:r>
      <w:r w:rsidRPr="008C3A2B" w:rsidR="005035F5">
        <w:rPr>
          <w:rFonts w:ascii="Verdana" w:hAnsi="Verdana"/>
          <w:sz w:val="20"/>
          <w:szCs w:val="20"/>
        </w:rPr>
        <w:t>Erasmus</w:t>
      </w:r>
      <w:r w:rsidRPr="008C3A2B" w:rsidR="00203DFF">
        <w:rPr>
          <w:rFonts w:ascii="Verdana" w:hAnsi="Verdana"/>
          <w:sz w:val="20"/>
          <w:szCs w:val="20"/>
        </w:rPr>
        <w:t xml:space="preserve">+ </w:t>
      </w:r>
      <w:r w:rsidRPr="008C3A2B" w:rsidR="005035F5">
        <w:rPr>
          <w:rFonts w:ascii="Verdana" w:hAnsi="Verdana"/>
          <w:sz w:val="20"/>
          <w:szCs w:val="20"/>
        </w:rPr>
        <w:t>programma</w:t>
      </w:r>
      <w:r w:rsidRPr="008C3A2B" w:rsidR="000D5F65">
        <w:rPr>
          <w:rFonts w:ascii="Verdana" w:hAnsi="Verdana"/>
          <w:sz w:val="20"/>
          <w:szCs w:val="20"/>
        </w:rPr>
        <w:t>.</w:t>
      </w:r>
      <w:r w:rsidRPr="008C3A2B" w:rsidR="00973F3B">
        <w:rPr>
          <w:rFonts w:ascii="Verdana" w:hAnsi="Verdana"/>
          <w:sz w:val="20"/>
          <w:szCs w:val="20"/>
        </w:rPr>
        <w:t xml:space="preserve"> </w:t>
      </w:r>
      <w:r w:rsidRPr="008C3A2B" w:rsidR="008B7C1A">
        <w:rPr>
          <w:rFonts w:ascii="Verdana" w:hAnsi="Verdana"/>
          <w:sz w:val="20"/>
          <w:szCs w:val="20"/>
        </w:rPr>
        <w:t>In verschillende</w:t>
      </w:r>
      <w:r w:rsidRPr="008C3A2B" w:rsidR="00203DFF">
        <w:rPr>
          <w:rFonts w:ascii="Verdana" w:hAnsi="Verdana"/>
          <w:sz w:val="20"/>
          <w:szCs w:val="20"/>
        </w:rPr>
        <w:t xml:space="preserve"> </w:t>
      </w:r>
      <w:r w:rsidRPr="008C3A2B" w:rsidR="008B7C1A">
        <w:rPr>
          <w:rFonts w:ascii="Verdana" w:hAnsi="Verdana"/>
          <w:sz w:val="20"/>
          <w:szCs w:val="20"/>
        </w:rPr>
        <w:t>raadswerkgroepen is door lidstaten gevraagd voor een verdere aanscherping van de samenwerking gebaseerd op duidelijke afspraken over rolverdeling op diverse niveaus (Raad EU, Europese Commissie, Raad van Europa, EPAS) en ondersteuning</w:t>
      </w:r>
      <w:r w:rsidRPr="008C3A2B" w:rsidR="00203DFF">
        <w:rPr>
          <w:rFonts w:ascii="Verdana" w:hAnsi="Verdana"/>
          <w:sz w:val="20"/>
          <w:szCs w:val="20"/>
        </w:rPr>
        <w:t>.</w:t>
      </w:r>
      <w:r w:rsidRPr="008C3A2B" w:rsidR="008B7C1A">
        <w:rPr>
          <w:rFonts w:ascii="Verdana" w:hAnsi="Verdana"/>
          <w:sz w:val="20"/>
          <w:szCs w:val="20"/>
        </w:rPr>
        <w:t xml:space="preserve"> </w:t>
      </w:r>
      <w:r w:rsidRPr="008C3A2B" w:rsidR="00203DFF">
        <w:rPr>
          <w:rFonts w:ascii="Verdana" w:hAnsi="Verdana"/>
          <w:sz w:val="20"/>
          <w:szCs w:val="20"/>
        </w:rPr>
        <w:t xml:space="preserve">Dit </w:t>
      </w:r>
      <w:r w:rsidRPr="008C3A2B" w:rsidR="00941731">
        <w:rPr>
          <w:rFonts w:ascii="Verdana" w:hAnsi="Verdana"/>
          <w:sz w:val="20"/>
          <w:szCs w:val="20"/>
        </w:rPr>
        <w:t xml:space="preserve">is </w:t>
      </w:r>
      <w:r w:rsidRPr="008C3A2B" w:rsidR="008B7C1A">
        <w:rPr>
          <w:rFonts w:ascii="Verdana" w:hAnsi="Verdana"/>
          <w:sz w:val="20"/>
          <w:szCs w:val="20"/>
        </w:rPr>
        <w:t xml:space="preserve">om overlap van werkzaamheden </w:t>
      </w:r>
      <w:r w:rsidRPr="008C3A2B" w:rsidR="00203DFF">
        <w:rPr>
          <w:rFonts w:ascii="Verdana" w:hAnsi="Verdana"/>
          <w:sz w:val="20"/>
          <w:szCs w:val="20"/>
        </w:rPr>
        <w:t xml:space="preserve">en ondersteuning </w:t>
      </w:r>
      <w:r w:rsidRPr="008C3A2B" w:rsidR="008B7C1A">
        <w:rPr>
          <w:rFonts w:ascii="Verdana" w:hAnsi="Verdana"/>
          <w:sz w:val="20"/>
          <w:szCs w:val="20"/>
        </w:rPr>
        <w:t xml:space="preserve">te voorkomen. </w:t>
      </w:r>
      <w:r w:rsidRPr="008C3A2B" w:rsidR="004E62F3">
        <w:rPr>
          <w:rFonts w:ascii="Verdana" w:hAnsi="Verdana"/>
          <w:sz w:val="20"/>
          <w:szCs w:val="20"/>
        </w:rPr>
        <w:t xml:space="preserve"> </w:t>
      </w:r>
    </w:p>
    <w:p w:rsidRPr="008C3A2B" w:rsidR="00CF6D88" w:rsidP="00F26899" w:rsidRDefault="00CF6D88">
      <w:pPr>
        <w:spacing w:after="120" w:line="240" w:lineRule="auto"/>
        <w:rPr>
          <w:rFonts w:ascii="Verdana" w:hAnsi="Verdana"/>
          <w:sz w:val="20"/>
          <w:szCs w:val="20"/>
          <w:u w:val="single"/>
        </w:rPr>
      </w:pPr>
      <w:r w:rsidRPr="008C3A2B">
        <w:rPr>
          <w:rFonts w:ascii="Verdana" w:hAnsi="Verdana"/>
          <w:sz w:val="20"/>
          <w:szCs w:val="20"/>
          <w:u w:val="single"/>
        </w:rPr>
        <w:t>Inzet Nederland</w:t>
      </w:r>
    </w:p>
    <w:p w:rsidRPr="00B210AD" w:rsidR="000D5F65" w:rsidP="000D5F65" w:rsidRDefault="00FF0E5D">
      <w:pPr>
        <w:pStyle w:val="Lijstalinea"/>
        <w:numPr>
          <w:ilvl w:val="0"/>
          <w:numId w:val="4"/>
        </w:numPr>
        <w:spacing w:after="120" w:line="240" w:lineRule="auto"/>
        <w:rPr>
          <w:sz w:val="20"/>
          <w:szCs w:val="20"/>
        </w:rPr>
      </w:pPr>
      <w:r w:rsidRPr="00B210AD">
        <w:rPr>
          <w:sz w:val="20"/>
          <w:szCs w:val="20"/>
        </w:rPr>
        <w:t xml:space="preserve">Nederland is van mening dat </w:t>
      </w:r>
      <w:r w:rsidRPr="00B210AD" w:rsidR="0042666B">
        <w:rPr>
          <w:sz w:val="20"/>
          <w:szCs w:val="20"/>
        </w:rPr>
        <w:t>er sprake is van een toegevoegde waarde als de Europese Unie</w:t>
      </w:r>
      <w:r w:rsidRPr="00B210AD" w:rsidR="00804099">
        <w:rPr>
          <w:sz w:val="20"/>
          <w:szCs w:val="20"/>
        </w:rPr>
        <w:t xml:space="preserve">, Europese Commissie, </w:t>
      </w:r>
      <w:r w:rsidRPr="00B210AD" w:rsidR="00964BB8">
        <w:rPr>
          <w:sz w:val="20"/>
          <w:szCs w:val="20"/>
        </w:rPr>
        <w:t xml:space="preserve">de Raad van Europa </w:t>
      </w:r>
      <w:r w:rsidRPr="00B210AD" w:rsidR="00804099">
        <w:rPr>
          <w:sz w:val="20"/>
          <w:szCs w:val="20"/>
        </w:rPr>
        <w:t xml:space="preserve">en EPAS </w:t>
      </w:r>
      <w:r w:rsidRPr="00B210AD" w:rsidR="00964BB8">
        <w:rPr>
          <w:sz w:val="20"/>
          <w:szCs w:val="20"/>
        </w:rPr>
        <w:t>op het terrein van s</w:t>
      </w:r>
      <w:r w:rsidRPr="00B210AD" w:rsidR="0026501E">
        <w:rPr>
          <w:sz w:val="20"/>
          <w:szCs w:val="20"/>
        </w:rPr>
        <w:t>port</w:t>
      </w:r>
      <w:r w:rsidRPr="00B210AD" w:rsidR="0042666B">
        <w:rPr>
          <w:sz w:val="20"/>
          <w:szCs w:val="20"/>
        </w:rPr>
        <w:t xml:space="preserve"> met elkaar afstemmen</w:t>
      </w:r>
      <w:r w:rsidRPr="00B210AD" w:rsidR="0055455E">
        <w:rPr>
          <w:sz w:val="20"/>
          <w:szCs w:val="20"/>
        </w:rPr>
        <w:t>,</w:t>
      </w:r>
      <w:r w:rsidRPr="00B210AD" w:rsidR="0042666B">
        <w:rPr>
          <w:sz w:val="20"/>
          <w:szCs w:val="20"/>
        </w:rPr>
        <w:t xml:space="preserve"> samenwerken </w:t>
      </w:r>
      <w:r w:rsidRPr="00B210AD" w:rsidR="00964BB8">
        <w:rPr>
          <w:sz w:val="20"/>
          <w:szCs w:val="20"/>
        </w:rPr>
        <w:t>en elkaar versterken</w:t>
      </w:r>
      <w:r w:rsidRPr="00B210AD" w:rsidR="0042666B">
        <w:rPr>
          <w:sz w:val="20"/>
          <w:szCs w:val="20"/>
        </w:rPr>
        <w:t>.</w:t>
      </w:r>
      <w:r w:rsidRPr="00B210AD" w:rsidR="000D5F65">
        <w:rPr>
          <w:sz w:val="20"/>
          <w:szCs w:val="20"/>
        </w:rPr>
        <w:t xml:space="preserve"> </w:t>
      </w:r>
    </w:p>
    <w:p w:rsidRPr="00B210AD" w:rsidR="00964BB8" w:rsidP="00F26899" w:rsidRDefault="00964BB8">
      <w:pPr>
        <w:pStyle w:val="Lijstalinea"/>
        <w:numPr>
          <w:ilvl w:val="0"/>
          <w:numId w:val="4"/>
        </w:numPr>
        <w:spacing w:after="120" w:line="240" w:lineRule="auto"/>
        <w:rPr>
          <w:sz w:val="20"/>
          <w:szCs w:val="20"/>
        </w:rPr>
      </w:pPr>
      <w:r w:rsidRPr="00B210AD">
        <w:rPr>
          <w:sz w:val="20"/>
          <w:szCs w:val="20"/>
        </w:rPr>
        <w:t>Mogelijke overlap en tegenstrijdigheden kunnen worden voorkomen d</w:t>
      </w:r>
      <w:r w:rsidRPr="00B210AD" w:rsidR="000D5F65">
        <w:rPr>
          <w:sz w:val="20"/>
          <w:szCs w:val="20"/>
        </w:rPr>
        <w:t>oor beleidspla</w:t>
      </w:r>
      <w:r w:rsidRPr="00B210AD">
        <w:rPr>
          <w:sz w:val="20"/>
          <w:szCs w:val="20"/>
        </w:rPr>
        <w:t>nnen</w:t>
      </w:r>
      <w:r w:rsidRPr="00B210AD" w:rsidR="0026501E">
        <w:rPr>
          <w:sz w:val="20"/>
          <w:szCs w:val="20"/>
        </w:rPr>
        <w:t>, programma’s</w:t>
      </w:r>
      <w:r w:rsidRPr="00B210AD">
        <w:rPr>
          <w:sz w:val="20"/>
          <w:szCs w:val="20"/>
        </w:rPr>
        <w:t xml:space="preserve"> en activiteiten</w:t>
      </w:r>
      <w:r w:rsidRPr="00B210AD" w:rsidR="0026501E">
        <w:rPr>
          <w:sz w:val="20"/>
          <w:szCs w:val="20"/>
        </w:rPr>
        <w:t xml:space="preserve"> van </w:t>
      </w:r>
      <w:r w:rsidRPr="00B210AD" w:rsidR="00804099">
        <w:rPr>
          <w:sz w:val="20"/>
          <w:szCs w:val="20"/>
        </w:rPr>
        <w:t>de</w:t>
      </w:r>
      <w:r w:rsidRPr="00B210AD" w:rsidR="0026501E">
        <w:rPr>
          <w:sz w:val="20"/>
          <w:szCs w:val="20"/>
        </w:rPr>
        <w:t xml:space="preserve"> organisaties</w:t>
      </w:r>
      <w:r w:rsidRPr="00B210AD">
        <w:rPr>
          <w:sz w:val="20"/>
          <w:szCs w:val="20"/>
        </w:rPr>
        <w:t xml:space="preserve"> op elkaar af te stemmen, rekening </w:t>
      </w:r>
      <w:r w:rsidRPr="00B210AD" w:rsidR="000D5F65">
        <w:rPr>
          <w:sz w:val="20"/>
          <w:szCs w:val="20"/>
        </w:rPr>
        <w:t>houden</w:t>
      </w:r>
      <w:r w:rsidRPr="00B210AD">
        <w:rPr>
          <w:sz w:val="20"/>
          <w:szCs w:val="20"/>
        </w:rPr>
        <w:t>d</w:t>
      </w:r>
      <w:r w:rsidRPr="00B210AD" w:rsidR="000D5F65">
        <w:rPr>
          <w:sz w:val="20"/>
          <w:szCs w:val="20"/>
        </w:rPr>
        <w:t xml:space="preserve"> met elkaars </w:t>
      </w:r>
      <w:r w:rsidRPr="00B210AD" w:rsidR="0076004B">
        <w:rPr>
          <w:sz w:val="20"/>
          <w:szCs w:val="20"/>
        </w:rPr>
        <w:t xml:space="preserve">rechtsgrondslag en </w:t>
      </w:r>
      <w:r w:rsidRPr="00B210AD" w:rsidR="000D5F65">
        <w:rPr>
          <w:sz w:val="20"/>
          <w:szCs w:val="20"/>
        </w:rPr>
        <w:t>expertise</w:t>
      </w:r>
      <w:r w:rsidRPr="00B210AD">
        <w:rPr>
          <w:sz w:val="20"/>
          <w:szCs w:val="20"/>
        </w:rPr>
        <w:t>.</w:t>
      </w:r>
    </w:p>
    <w:p w:rsidRPr="00B210AD" w:rsidR="0040043F" w:rsidP="00047A4E" w:rsidRDefault="00541B6D">
      <w:pPr>
        <w:pStyle w:val="Lijstalinea"/>
        <w:numPr>
          <w:ilvl w:val="0"/>
          <w:numId w:val="4"/>
        </w:numPr>
        <w:spacing w:after="120" w:line="240" w:lineRule="auto"/>
        <w:rPr>
          <w:sz w:val="20"/>
          <w:szCs w:val="20"/>
        </w:rPr>
      </w:pPr>
      <w:r w:rsidRPr="00B210AD">
        <w:rPr>
          <w:sz w:val="20"/>
          <w:szCs w:val="20"/>
        </w:rPr>
        <w:t xml:space="preserve">Nederland </w:t>
      </w:r>
      <w:r w:rsidRPr="00B210AD" w:rsidR="0040043F">
        <w:rPr>
          <w:sz w:val="20"/>
          <w:szCs w:val="20"/>
        </w:rPr>
        <w:t xml:space="preserve">is van mening </w:t>
      </w:r>
      <w:r w:rsidRPr="00B210AD">
        <w:rPr>
          <w:sz w:val="20"/>
          <w:szCs w:val="20"/>
        </w:rPr>
        <w:t xml:space="preserve">dat samenwerking van de EU met de Raad van Europa </w:t>
      </w:r>
      <w:r w:rsidRPr="00B210AD" w:rsidR="00132110">
        <w:rPr>
          <w:sz w:val="20"/>
          <w:szCs w:val="20"/>
        </w:rPr>
        <w:t xml:space="preserve">alleen </w:t>
      </w:r>
      <w:r w:rsidRPr="00B210AD">
        <w:rPr>
          <w:sz w:val="20"/>
          <w:szCs w:val="20"/>
        </w:rPr>
        <w:t>meerwaarde heeft op het terrein van grensoverschrijdende thema</w:t>
      </w:r>
      <w:r w:rsidRPr="00B210AD" w:rsidR="00132110">
        <w:rPr>
          <w:sz w:val="20"/>
          <w:szCs w:val="20"/>
        </w:rPr>
        <w:t>’</w:t>
      </w:r>
      <w:r w:rsidRPr="00B210AD">
        <w:rPr>
          <w:sz w:val="20"/>
          <w:szCs w:val="20"/>
        </w:rPr>
        <w:t>s</w:t>
      </w:r>
      <w:r w:rsidRPr="00B210AD" w:rsidR="0040043F">
        <w:rPr>
          <w:sz w:val="20"/>
          <w:szCs w:val="20"/>
        </w:rPr>
        <w:t xml:space="preserve">, </w:t>
      </w:r>
      <w:r w:rsidRPr="00B210AD">
        <w:rPr>
          <w:sz w:val="20"/>
          <w:szCs w:val="20"/>
        </w:rPr>
        <w:t xml:space="preserve">goed bestuur </w:t>
      </w:r>
      <w:r w:rsidRPr="00B210AD" w:rsidR="0040043F">
        <w:rPr>
          <w:sz w:val="20"/>
          <w:szCs w:val="20"/>
        </w:rPr>
        <w:t xml:space="preserve">en integriteit in de sport en de </w:t>
      </w:r>
      <w:r w:rsidRPr="00B210AD" w:rsidR="0042666B">
        <w:rPr>
          <w:sz w:val="20"/>
          <w:szCs w:val="20"/>
        </w:rPr>
        <w:t>conventies van de Raad van Europa</w:t>
      </w:r>
      <w:r w:rsidRPr="00B210AD" w:rsidR="003034AF">
        <w:rPr>
          <w:sz w:val="20"/>
          <w:szCs w:val="20"/>
        </w:rPr>
        <w:t xml:space="preserve"> </w:t>
      </w:r>
      <w:r w:rsidRPr="00B210AD" w:rsidR="0042666B">
        <w:rPr>
          <w:sz w:val="20"/>
          <w:szCs w:val="20"/>
        </w:rPr>
        <w:t>op het terrein van doping, matchfixing, bestrijding van supportersgeweld</w:t>
      </w:r>
      <w:r w:rsidRPr="00B210AD" w:rsidR="003034AF">
        <w:rPr>
          <w:sz w:val="20"/>
          <w:szCs w:val="20"/>
        </w:rPr>
        <w:t xml:space="preserve"> bij grote sportevenementen</w:t>
      </w:r>
      <w:r w:rsidRPr="00B210AD" w:rsidR="0040043F">
        <w:rPr>
          <w:sz w:val="20"/>
          <w:szCs w:val="20"/>
        </w:rPr>
        <w:t>.</w:t>
      </w:r>
    </w:p>
    <w:p w:rsidRPr="00B210AD" w:rsidR="0040043F" w:rsidP="00047A4E" w:rsidRDefault="0040043F">
      <w:pPr>
        <w:pStyle w:val="Lijstalinea"/>
        <w:numPr>
          <w:ilvl w:val="0"/>
          <w:numId w:val="4"/>
        </w:numPr>
        <w:spacing w:after="120" w:line="240" w:lineRule="auto"/>
        <w:rPr>
          <w:sz w:val="20"/>
          <w:szCs w:val="20"/>
        </w:rPr>
      </w:pPr>
      <w:r w:rsidRPr="00B210AD">
        <w:rPr>
          <w:sz w:val="20"/>
          <w:szCs w:val="20"/>
        </w:rPr>
        <w:t>Nederland is er voorstander van dat de samenwerking en afstemming verder uitgewerkt wordt in een voorstel dat op DG niveau verder besproken wordt leidend tot een heldere samenwerkingsovereenkomst tussen beide instituties.</w:t>
      </w:r>
    </w:p>
    <w:p w:rsidRPr="008C3A2B" w:rsidR="00FF0E5D" w:rsidP="00F26899" w:rsidRDefault="00FF0E5D">
      <w:pPr>
        <w:pStyle w:val="Kopbronvermelding"/>
        <w:spacing w:before="0" w:line="260" w:lineRule="atLeast"/>
        <w:outlineLvl w:val="0"/>
        <w:rPr>
          <w:rFonts w:ascii="Verdana" w:hAnsi="Verdana"/>
          <w:sz w:val="20"/>
        </w:rPr>
      </w:pPr>
    </w:p>
    <w:sectPr w:rsidRPr="008C3A2B" w:rsidR="00FF0E5D"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4D19"/>
    <w:multiLevelType w:val="hybridMultilevel"/>
    <w:tmpl w:val="A70AA62A"/>
    <w:lvl w:ilvl="0" w:tplc="3BC44B0E">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462103"/>
    <w:multiLevelType w:val="hybridMultilevel"/>
    <w:tmpl w:val="9E00D6A4"/>
    <w:lvl w:ilvl="0" w:tplc="A7029FBC">
      <w:start w:val="2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54310B"/>
    <w:multiLevelType w:val="hybridMultilevel"/>
    <w:tmpl w:val="2AE87376"/>
    <w:lvl w:ilvl="0" w:tplc="85302C4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31C11"/>
    <w:multiLevelType w:val="hybridMultilevel"/>
    <w:tmpl w:val="6318F48E"/>
    <w:lvl w:ilvl="0" w:tplc="056EC78A">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E241B5B"/>
    <w:multiLevelType w:val="hybridMultilevel"/>
    <w:tmpl w:val="82E4EB68"/>
    <w:lvl w:ilvl="0" w:tplc="847638E8">
      <w:start w:val="1"/>
      <w:numFmt w:val="bullet"/>
      <w:lvlText w:val="-"/>
      <w:lvlJc w:val="left"/>
      <w:pPr>
        <w:ind w:left="785" w:hanging="360"/>
      </w:pPr>
      <w:rPr>
        <w:rFonts w:ascii="Verdana" w:eastAsia="DejaVu Sans" w:hAnsi="Verdana" w:cs="Lohit Hindi"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46E1650C"/>
    <w:multiLevelType w:val="hybridMultilevel"/>
    <w:tmpl w:val="0C7413D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221773C"/>
    <w:multiLevelType w:val="hybridMultilevel"/>
    <w:tmpl w:val="6318F48E"/>
    <w:lvl w:ilvl="0" w:tplc="056EC78A">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DDD0EA5"/>
    <w:multiLevelType w:val="hybridMultilevel"/>
    <w:tmpl w:val="FD22C4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4B76CDB"/>
    <w:multiLevelType w:val="hybridMultilevel"/>
    <w:tmpl w:val="1C567E5E"/>
    <w:lvl w:ilvl="0" w:tplc="F8B4C93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E1A75C3"/>
    <w:multiLevelType w:val="hybridMultilevel"/>
    <w:tmpl w:val="AF10AEB0"/>
    <w:lvl w:ilvl="0" w:tplc="E2E4CA62">
      <w:numFmt w:val="bullet"/>
      <w:lvlText w:val="-"/>
      <w:lvlJc w:val="left"/>
      <w:pPr>
        <w:ind w:left="720" w:hanging="360"/>
      </w:pPr>
      <w:rPr>
        <w:rFonts w:ascii="Calibri" w:eastAsia="MS Mincho"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7"/>
  </w:num>
  <w:num w:numId="7">
    <w:abstractNumId w:val="5"/>
  </w:num>
  <w:num w:numId="8">
    <w:abstractNumId w:val="9"/>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4354"/>
    <w:rsid w:val="00021874"/>
    <w:rsid w:val="00047A4E"/>
    <w:rsid w:val="00050271"/>
    <w:rsid w:val="00073FB1"/>
    <w:rsid w:val="000747AC"/>
    <w:rsid w:val="00084BE6"/>
    <w:rsid w:val="00085C3F"/>
    <w:rsid w:val="000D5F65"/>
    <w:rsid w:val="000D6B77"/>
    <w:rsid w:val="00100A59"/>
    <w:rsid w:val="00132110"/>
    <w:rsid w:val="00132A7A"/>
    <w:rsid w:val="0014187A"/>
    <w:rsid w:val="0014486B"/>
    <w:rsid w:val="0014509B"/>
    <w:rsid w:val="00150335"/>
    <w:rsid w:val="001D107D"/>
    <w:rsid w:val="001F0C99"/>
    <w:rsid w:val="001F343A"/>
    <w:rsid w:val="001F54CA"/>
    <w:rsid w:val="001F74C5"/>
    <w:rsid w:val="00203DFF"/>
    <w:rsid w:val="00212003"/>
    <w:rsid w:val="00227B76"/>
    <w:rsid w:val="00242344"/>
    <w:rsid w:val="002432FE"/>
    <w:rsid w:val="00257977"/>
    <w:rsid w:val="0026501E"/>
    <w:rsid w:val="002707C2"/>
    <w:rsid w:val="00281511"/>
    <w:rsid w:val="002B1A25"/>
    <w:rsid w:val="002C52AC"/>
    <w:rsid w:val="002D478A"/>
    <w:rsid w:val="002E3F01"/>
    <w:rsid w:val="002E5410"/>
    <w:rsid w:val="0030223D"/>
    <w:rsid w:val="003034AF"/>
    <w:rsid w:val="0034284B"/>
    <w:rsid w:val="0034616E"/>
    <w:rsid w:val="003640A6"/>
    <w:rsid w:val="00370C99"/>
    <w:rsid w:val="00373864"/>
    <w:rsid w:val="00375083"/>
    <w:rsid w:val="00380CFD"/>
    <w:rsid w:val="00385BAD"/>
    <w:rsid w:val="0040043F"/>
    <w:rsid w:val="004154A8"/>
    <w:rsid w:val="00421B8E"/>
    <w:rsid w:val="00422C56"/>
    <w:rsid w:val="0042666B"/>
    <w:rsid w:val="00444354"/>
    <w:rsid w:val="00446DE8"/>
    <w:rsid w:val="004762A0"/>
    <w:rsid w:val="004971A4"/>
    <w:rsid w:val="004B1A26"/>
    <w:rsid w:val="004E62F3"/>
    <w:rsid w:val="004E7577"/>
    <w:rsid w:val="005035F5"/>
    <w:rsid w:val="00506709"/>
    <w:rsid w:val="00511A1A"/>
    <w:rsid w:val="00527672"/>
    <w:rsid w:val="00541B6D"/>
    <w:rsid w:val="0055455E"/>
    <w:rsid w:val="0058315E"/>
    <w:rsid w:val="005A3AC5"/>
    <w:rsid w:val="005A6430"/>
    <w:rsid w:val="005D7310"/>
    <w:rsid w:val="00605FAD"/>
    <w:rsid w:val="00607112"/>
    <w:rsid w:val="006116E0"/>
    <w:rsid w:val="006270CA"/>
    <w:rsid w:val="006431AE"/>
    <w:rsid w:val="00670BE3"/>
    <w:rsid w:val="00682794"/>
    <w:rsid w:val="006836E7"/>
    <w:rsid w:val="006942DA"/>
    <w:rsid w:val="006A0F4C"/>
    <w:rsid w:val="006A68DC"/>
    <w:rsid w:val="006B4433"/>
    <w:rsid w:val="006B6134"/>
    <w:rsid w:val="006C4A20"/>
    <w:rsid w:val="00715A65"/>
    <w:rsid w:val="0072162C"/>
    <w:rsid w:val="00752B58"/>
    <w:rsid w:val="0076004B"/>
    <w:rsid w:val="007707FD"/>
    <w:rsid w:val="00796289"/>
    <w:rsid w:val="007B4A2F"/>
    <w:rsid w:val="007B6D8C"/>
    <w:rsid w:val="007C39A4"/>
    <w:rsid w:val="00804099"/>
    <w:rsid w:val="00846AE6"/>
    <w:rsid w:val="00865926"/>
    <w:rsid w:val="008827F1"/>
    <w:rsid w:val="008B7C1A"/>
    <w:rsid w:val="008C3A2B"/>
    <w:rsid w:val="008E7C36"/>
    <w:rsid w:val="008F2128"/>
    <w:rsid w:val="008F5700"/>
    <w:rsid w:val="008F575E"/>
    <w:rsid w:val="00906775"/>
    <w:rsid w:val="00916E17"/>
    <w:rsid w:val="009364CC"/>
    <w:rsid w:val="00941731"/>
    <w:rsid w:val="00964BB8"/>
    <w:rsid w:val="00973F3B"/>
    <w:rsid w:val="009965BC"/>
    <w:rsid w:val="009A7F08"/>
    <w:rsid w:val="009C6BAC"/>
    <w:rsid w:val="00A03E13"/>
    <w:rsid w:val="00A109C1"/>
    <w:rsid w:val="00A1132F"/>
    <w:rsid w:val="00A11863"/>
    <w:rsid w:val="00A173C2"/>
    <w:rsid w:val="00A17C6E"/>
    <w:rsid w:val="00A81D9F"/>
    <w:rsid w:val="00AD013A"/>
    <w:rsid w:val="00B02016"/>
    <w:rsid w:val="00B210AD"/>
    <w:rsid w:val="00B35685"/>
    <w:rsid w:val="00B77981"/>
    <w:rsid w:val="00B80CA1"/>
    <w:rsid w:val="00B979AB"/>
    <w:rsid w:val="00BA3BD2"/>
    <w:rsid w:val="00BA4C2F"/>
    <w:rsid w:val="00BB1DCD"/>
    <w:rsid w:val="00BB2787"/>
    <w:rsid w:val="00C00D94"/>
    <w:rsid w:val="00C1295B"/>
    <w:rsid w:val="00C30AC6"/>
    <w:rsid w:val="00C36B67"/>
    <w:rsid w:val="00C47944"/>
    <w:rsid w:val="00C54134"/>
    <w:rsid w:val="00CE2C6D"/>
    <w:rsid w:val="00CE3C30"/>
    <w:rsid w:val="00CE6690"/>
    <w:rsid w:val="00CF447B"/>
    <w:rsid w:val="00CF6D88"/>
    <w:rsid w:val="00D031FD"/>
    <w:rsid w:val="00D10ECD"/>
    <w:rsid w:val="00D15DBD"/>
    <w:rsid w:val="00D2458D"/>
    <w:rsid w:val="00D5522F"/>
    <w:rsid w:val="00D640E4"/>
    <w:rsid w:val="00D74466"/>
    <w:rsid w:val="00DD6295"/>
    <w:rsid w:val="00DE35F6"/>
    <w:rsid w:val="00E01211"/>
    <w:rsid w:val="00E02952"/>
    <w:rsid w:val="00E11998"/>
    <w:rsid w:val="00E20A2C"/>
    <w:rsid w:val="00E5383B"/>
    <w:rsid w:val="00E57290"/>
    <w:rsid w:val="00EC3829"/>
    <w:rsid w:val="00EF2310"/>
    <w:rsid w:val="00EF7BBA"/>
    <w:rsid w:val="00F053FB"/>
    <w:rsid w:val="00F22CDC"/>
    <w:rsid w:val="00F26899"/>
    <w:rsid w:val="00F35679"/>
    <w:rsid w:val="00F563A3"/>
    <w:rsid w:val="00F67490"/>
    <w:rsid w:val="00F703F3"/>
    <w:rsid w:val="00F7730C"/>
    <w:rsid w:val="00FB3F15"/>
    <w:rsid w:val="00FF0E5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44354"/>
    <w:rPr>
      <w:color w:val="0000FF"/>
      <w:u w:val="single"/>
    </w:rPr>
  </w:style>
  <w:style w:type="paragraph" w:styleId="Kopbronvermelding">
    <w:name w:val="toa heading"/>
    <w:basedOn w:val="Standaard"/>
    <w:next w:val="Standaard"/>
    <w:semiHidden/>
    <w:unhideWhenUsed/>
    <w:rsid w:val="00EC3829"/>
    <w:pPr>
      <w:spacing w:before="120" w:after="0" w:line="240" w:lineRule="auto"/>
    </w:pPr>
    <w:rPr>
      <w:rFonts w:ascii="Arial" w:eastAsia="Times New Roman" w:hAnsi="Arial" w:cs="Times New Roman"/>
      <w:b/>
      <w:sz w:val="24"/>
      <w:szCs w:val="20"/>
      <w:lang w:eastAsia="nl-NL"/>
    </w:rPr>
  </w:style>
  <w:style w:type="paragraph" w:styleId="Plattetekst2">
    <w:name w:val="Body Text 2"/>
    <w:basedOn w:val="Standaard"/>
    <w:link w:val="Plattetekst2Char"/>
    <w:semiHidden/>
    <w:unhideWhenUsed/>
    <w:rsid w:val="00EC3829"/>
    <w:pPr>
      <w:spacing w:after="120" w:line="480" w:lineRule="auto"/>
    </w:pPr>
    <w:rPr>
      <w:rFonts w:ascii="Univers" w:eastAsia="Times New Roman" w:hAnsi="Univers" w:cs="Times New Roman"/>
      <w:sz w:val="20"/>
      <w:szCs w:val="20"/>
      <w:lang w:eastAsia="nl-NL"/>
    </w:rPr>
  </w:style>
  <w:style w:type="character" w:customStyle="1" w:styleId="Plattetekst2Char">
    <w:name w:val="Platte tekst 2 Char"/>
    <w:basedOn w:val="Standaardalinea-lettertype"/>
    <w:link w:val="Plattetekst2"/>
    <w:semiHidden/>
    <w:rsid w:val="00EC3829"/>
    <w:rPr>
      <w:rFonts w:ascii="Univers" w:eastAsia="Times New Roman" w:hAnsi="Univers" w:cs="Times New Roman"/>
      <w:sz w:val="20"/>
      <w:szCs w:val="20"/>
      <w:lang w:eastAsia="nl-NL"/>
    </w:rPr>
  </w:style>
  <w:style w:type="paragraph" w:customStyle="1" w:styleId="OpsommingNummer">
    <w:name w:val="Opsomming Nummer"/>
    <w:basedOn w:val="Standaard"/>
    <w:rsid w:val="00EC3829"/>
    <w:pPr>
      <w:spacing w:after="0" w:line="280" w:lineRule="atLeast"/>
      <w:ind w:left="284" w:hanging="284"/>
    </w:pPr>
    <w:rPr>
      <w:rFonts w:ascii="Times New Roman" w:eastAsia="Times New Roman" w:hAnsi="Times New Roman" w:cs="Times New Roman"/>
      <w:szCs w:val="20"/>
      <w:lang w:eastAsia="nl-NL"/>
    </w:rPr>
  </w:style>
  <w:style w:type="paragraph" w:styleId="Lijstalinea">
    <w:name w:val="List Paragraph"/>
    <w:basedOn w:val="Standaard"/>
    <w:uiPriority w:val="34"/>
    <w:qFormat/>
    <w:rsid w:val="00EC3829"/>
    <w:pPr>
      <w:widowControl w:val="0"/>
      <w:suppressAutoHyphens/>
      <w:autoSpaceDN w:val="0"/>
      <w:spacing w:after="0" w:line="240" w:lineRule="exact"/>
      <w:ind w:left="720"/>
      <w:contextualSpacing/>
      <w:textAlignment w:val="baseline"/>
    </w:pPr>
    <w:rPr>
      <w:rFonts w:ascii="Verdana" w:eastAsia="DejaVu Sans" w:hAnsi="Verdana" w:cs="Mangal"/>
      <w:kern w:val="3"/>
      <w:sz w:val="18"/>
      <w:szCs w:val="24"/>
      <w:lang w:eastAsia="zh-CN" w:bidi="hi-IN"/>
    </w:rPr>
  </w:style>
  <w:style w:type="paragraph" w:customStyle="1" w:styleId="Default">
    <w:name w:val="Default"/>
    <w:rsid w:val="00B77981"/>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C47944"/>
    <w:rPr>
      <w:sz w:val="16"/>
      <w:szCs w:val="16"/>
    </w:rPr>
  </w:style>
  <w:style w:type="paragraph" w:styleId="Tekstopmerking">
    <w:name w:val="annotation text"/>
    <w:basedOn w:val="Standaard"/>
    <w:link w:val="TekstopmerkingChar"/>
    <w:uiPriority w:val="99"/>
    <w:semiHidden/>
    <w:unhideWhenUsed/>
    <w:rsid w:val="00C479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7944"/>
    <w:rPr>
      <w:sz w:val="20"/>
      <w:szCs w:val="20"/>
    </w:rPr>
  </w:style>
  <w:style w:type="paragraph" w:styleId="Onderwerpvanopmerking">
    <w:name w:val="annotation subject"/>
    <w:basedOn w:val="Tekstopmerking"/>
    <w:next w:val="Tekstopmerking"/>
    <w:link w:val="OnderwerpvanopmerkingChar"/>
    <w:uiPriority w:val="99"/>
    <w:semiHidden/>
    <w:unhideWhenUsed/>
    <w:rsid w:val="00C47944"/>
    <w:rPr>
      <w:b/>
      <w:bCs/>
    </w:rPr>
  </w:style>
  <w:style w:type="character" w:customStyle="1" w:styleId="OnderwerpvanopmerkingChar">
    <w:name w:val="Onderwerp van opmerking Char"/>
    <w:basedOn w:val="TekstopmerkingChar"/>
    <w:link w:val="Onderwerpvanopmerking"/>
    <w:uiPriority w:val="99"/>
    <w:semiHidden/>
    <w:rsid w:val="00C47944"/>
    <w:rPr>
      <w:b/>
      <w:bCs/>
    </w:rPr>
  </w:style>
  <w:style w:type="paragraph" w:styleId="Ballontekst">
    <w:name w:val="Balloon Text"/>
    <w:basedOn w:val="Standaard"/>
    <w:link w:val="BallontekstChar"/>
    <w:uiPriority w:val="99"/>
    <w:semiHidden/>
    <w:unhideWhenUsed/>
    <w:rsid w:val="00C479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7944"/>
    <w:rPr>
      <w:rFonts w:ascii="Tahoma" w:hAnsi="Tahoma" w:cs="Tahoma"/>
      <w:sz w:val="16"/>
      <w:szCs w:val="16"/>
    </w:rPr>
  </w:style>
  <w:style w:type="paragraph" w:styleId="Geenafstand">
    <w:name w:val="No Spacing"/>
    <w:uiPriority w:val="1"/>
    <w:qFormat/>
    <w:rsid w:val="00A03E13"/>
    <w:pPr>
      <w:spacing w:after="0" w:line="240" w:lineRule="auto"/>
    </w:pPr>
  </w:style>
  <w:style w:type="character" w:customStyle="1" w:styleId="hps">
    <w:name w:val="hps"/>
    <w:basedOn w:val="Standaardalinea-lettertype"/>
    <w:rsid w:val="0042666B"/>
  </w:style>
  <w:style w:type="character" w:styleId="Zwaar">
    <w:name w:val="Strong"/>
    <w:basedOn w:val="Standaardalinea-lettertype"/>
    <w:uiPriority w:val="22"/>
    <w:qFormat/>
    <w:rsid w:val="00212003"/>
    <w:rPr>
      <w:b/>
      <w:bCs/>
    </w:rPr>
  </w:style>
</w:styles>
</file>

<file path=word/webSettings.xml><?xml version="1.0" encoding="utf-8"?>
<w:webSettings xmlns:r="http://schemas.openxmlformats.org/officeDocument/2006/relationships" xmlns:w="http://schemas.openxmlformats.org/wordprocessingml/2006/main">
  <w:divs>
    <w:div w:id="722605392">
      <w:bodyDiv w:val="1"/>
      <w:marLeft w:val="0"/>
      <w:marRight w:val="0"/>
      <w:marTop w:val="0"/>
      <w:marBottom w:val="0"/>
      <w:divBdr>
        <w:top w:val="none" w:sz="0" w:space="0" w:color="auto"/>
        <w:left w:val="none" w:sz="0" w:space="0" w:color="auto"/>
        <w:bottom w:val="none" w:sz="0" w:space="0" w:color="auto"/>
        <w:right w:val="none" w:sz="0" w:space="0" w:color="auto"/>
      </w:divBdr>
    </w:div>
    <w:div w:id="746536550">
      <w:bodyDiv w:val="1"/>
      <w:marLeft w:val="0"/>
      <w:marRight w:val="0"/>
      <w:marTop w:val="0"/>
      <w:marBottom w:val="0"/>
      <w:divBdr>
        <w:top w:val="none" w:sz="0" w:space="0" w:color="auto"/>
        <w:left w:val="none" w:sz="0" w:space="0" w:color="auto"/>
        <w:bottom w:val="none" w:sz="0" w:space="0" w:color="auto"/>
        <w:right w:val="none" w:sz="0" w:space="0" w:color="auto"/>
      </w:divBdr>
    </w:div>
    <w:div w:id="762184802">
      <w:bodyDiv w:val="1"/>
      <w:marLeft w:val="0"/>
      <w:marRight w:val="0"/>
      <w:marTop w:val="0"/>
      <w:marBottom w:val="0"/>
      <w:divBdr>
        <w:top w:val="none" w:sz="0" w:space="0" w:color="auto"/>
        <w:left w:val="none" w:sz="0" w:space="0" w:color="auto"/>
        <w:bottom w:val="none" w:sz="0" w:space="0" w:color="auto"/>
        <w:right w:val="none" w:sz="0" w:space="0" w:color="auto"/>
      </w:divBdr>
    </w:div>
    <w:div w:id="944579096">
      <w:bodyDiv w:val="1"/>
      <w:marLeft w:val="0"/>
      <w:marRight w:val="0"/>
      <w:marTop w:val="0"/>
      <w:marBottom w:val="0"/>
      <w:divBdr>
        <w:top w:val="none" w:sz="0" w:space="0" w:color="auto"/>
        <w:left w:val="none" w:sz="0" w:space="0" w:color="auto"/>
        <w:bottom w:val="none" w:sz="0" w:space="0" w:color="auto"/>
        <w:right w:val="none" w:sz="0" w:space="0" w:color="auto"/>
      </w:divBdr>
    </w:div>
    <w:div w:id="1204252564">
      <w:bodyDiv w:val="1"/>
      <w:marLeft w:val="0"/>
      <w:marRight w:val="0"/>
      <w:marTop w:val="0"/>
      <w:marBottom w:val="0"/>
      <w:divBdr>
        <w:top w:val="none" w:sz="0" w:space="0" w:color="auto"/>
        <w:left w:val="none" w:sz="0" w:space="0" w:color="auto"/>
        <w:bottom w:val="none" w:sz="0" w:space="0" w:color="auto"/>
        <w:right w:val="none" w:sz="0" w:space="0" w:color="auto"/>
      </w:divBdr>
    </w:div>
    <w:div w:id="1547451674">
      <w:bodyDiv w:val="1"/>
      <w:marLeft w:val="0"/>
      <w:marRight w:val="0"/>
      <w:marTop w:val="0"/>
      <w:marBottom w:val="0"/>
      <w:divBdr>
        <w:top w:val="none" w:sz="0" w:space="0" w:color="auto"/>
        <w:left w:val="none" w:sz="0" w:space="0" w:color="auto"/>
        <w:bottom w:val="none" w:sz="0" w:space="0" w:color="auto"/>
        <w:right w:val="none" w:sz="0" w:space="0" w:color="auto"/>
      </w:divBdr>
    </w:div>
    <w:div w:id="1624116190">
      <w:bodyDiv w:val="1"/>
      <w:marLeft w:val="0"/>
      <w:marRight w:val="0"/>
      <w:marTop w:val="0"/>
      <w:marBottom w:val="0"/>
      <w:divBdr>
        <w:top w:val="none" w:sz="0" w:space="0" w:color="auto"/>
        <w:left w:val="none" w:sz="0" w:space="0" w:color="auto"/>
        <w:bottom w:val="none" w:sz="0" w:space="0" w:color="auto"/>
        <w:right w:val="none" w:sz="0" w:space="0" w:color="auto"/>
      </w:divBdr>
    </w:div>
    <w:div w:id="20553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1594</ap:Words>
  <ap:Characters>8767</ap:Characters>
  <ap:DocSecurity>4</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2015-06-25T05:38:00.0000000Z</lastPrinted>
  <dcterms:created xsi:type="dcterms:W3CDTF">2015-07-03T14:03:00.0000000Z</dcterms:created>
  <dcterms:modified xsi:type="dcterms:W3CDTF">2015-07-03T14:03:00.0000000Z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0x0101006C212ECE0104A8488608EB6BE311E639</vt:lpwstr>
  </property>
</Properties>
</file>