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BE" w:rsidP="00CA24BE" w:rsidRDefault="00CA24BE">
      <w:r>
        <w:t xml:space="preserve">Namens </w:t>
      </w:r>
      <w:proofErr w:type="spellStart"/>
      <w:r>
        <w:t>Lutz</w:t>
      </w:r>
      <w:proofErr w:type="spellEnd"/>
      <w:r>
        <w:t xml:space="preserve"> Jacobi hierbij het verzoek tot het inplannen van een </w:t>
      </w:r>
      <w:r w:rsidR="003030C7">
        <w:t xml:space="preserve">algemeen overleg </w:t>
      </w:r>
      <w:bookmarkStart w:name="_GoBack" w:id="0"/>
      <w:bookmarkEnd w:id="0"/>
      <w:r>
        <w:t>visserij.</w:t>
      </w:r>
    </w:p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BE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30C7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24B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A24BE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A24BE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</ap:Words>
  <ap:Characters>79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2015-04-08T15:05:00.0000000Z</dcterms:created>
  <dcterms:modified xsi:type="dcterms:W3CDTF">2015-04-08T15:05:00.0000000Z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0x010100AA6530E06CE7064EB0F7EDE72E8FE69D</vt:lpwstr>
  </property>
</Properties>
</file>