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2" w:rsidP="00E66742" w:rsidRDefault="00E66742">
      <w:pPr>
        <w:rPr>
          <w:rFonts w:ascii="Cambria" w:hAnsi="Cambria"/>
          <w:color w:val="1F497D"/>
        </w:rPr>
      </w:pPr>
      <w:proofErr w:type="spellStart"/>
      <w:r>
        <w:rPr>
          <w:rFonts w:ascii="Cambria" w:hAnsi="Cambria"/>
          <w:color w:val="1F497D"/>
        </w:rPr>
        <w:t>Helma</w:t>
      </w:r>
      <w:proofErr w:type="spellEnd"/>
      <w:r>
        <w:rPr>
          <w:rFonts w:ascii="Cambria" w:hAnsi="Cambria"/>
          <w:color w:val="1F497D"/>
        </w:rPr>
        <w:t xml:space="preserve"> Lodders (VVD) wil graag een brief van de staatssecretaris met daarin een reactie op het bericht </w:t>
      </w:r>
      <w:r>
        <w:rPr>
          <w:rFonts w:ascii="Cambria" w:hAnsi="Cambria"/>
          <w:i/>
          <w:iCs/>
          <w:color w:val="1F497D"/>
        </w:rPr>
        <w:t>‘EUWEP laat EU kiezen tussen eieren of Oekraïne’</w:t>
      </w:r>
      <w:r>
        <w:rPr>
          <w:rFonts w:ascii="Cambria" w:hAnsi="Cambria"/>
          <w:color w:val="1F497D"/>
        </w:rPr>
        <w:t>. (</w:t>
      </w:r>
      <w:hyperlink w:history="1" r:id="rId5">
        <w:r>
          <w:rPr>
            <w:rStyle w:val="Hyperlink"/>
            <w:rFonts w:ascii="Cambria" w:hAnsi="Cambria"/>
          </w:rPr>
          <w:t>http://www.foodlog.nl/short-news/detail/euwep-laat-eu-kiezen-tussen-eieren-of-oekraine/</w:t>
        </w:r>
      </w:hyperlink>
      <w:r>
        <w:rPr>
          <w:rFonts w:ascii="Cambria" w:hAnsi="Cambria"/>
          <w:color w:val="1F497D"/>
        </w:rPr>
        <w:t xml:space="preserve"> ). Verzoek is daarnaast om in de brief ook een schets van de stand van zaken en de inzet van de staatssecretaris in Europa mee te nemen.</w:t>
      </w:r>
    </w:p>
    <w:p w:rsidR="00E66742" w:rsidP="00E66742" w:rsidRDefault="00E66742">
      <w:pPr>
        <w:rPr>
          <w:rFonts w:ascii="Cambria" w:hAnsi="Cambria"/>
          <w:color w:val="1F497D"/>
        </w:rPr>
      </w:pPr>
    </w:p>
    <w:p w:rsidR="002D610C" w:rsidP="00E66742" w:rsidRDefault="00E66742">
      <w:r>
        <w:rPr>
          <w:rFonts w:ascii="Cambria" w:hAnsi="Cambria"/>
          <w:color w:val="1F497D"/>
        </w:rPr>
        <w:t>Dank en groet!</w:t>
      </w:r>
      <w:bookmarkStart w:name="_GoBack" w:id="0"/>
      <w:bookmarkEnd w:id="0"/>
    </w:p>
    <w:sectPr w:rsidR="002D610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42"/>
    <w:rsid w:val="002D610C"/>
    <w:rsid w:val="00E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6742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66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6742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66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foodlog.nl/short-news/detail/euwep-laat-eu-kiezen-tussen-eieren-of-oekraine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2015-02-06T14:18:00.0000000Z</dcterms:created>
  <dcterms:modified xsi:type="dcterms:W3CDTF">2015-02-06T14:20:00.0000000Z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0x0101000A40E5FA6873604284FFAB671B3C2A3C</vt:lpwstr>
  </property>
</Properties>
</file>