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8244F" w:rsidR="00F8244F" w:rsidRDefault="00F8244F">
      <w:r w:rsidRPr="00F8244F">
        <w:t xml:space="preserve">Deze brief is abusievelijk opgenomen in het systeem. De brief is een bijlage bij de antwoorden op Kamervragen van het </w:t>
      </w:r>
      <w:r w:rsidRPr="00F8244F">
        <w:t xml:space="preserve">lid </w:t>
      </w:r>
      <w:proofErr w:type="spellStart"/>
      <w:r w:rsidRPr="00F8244F">
        <w:t>Mohandis</w:t>
      </w:r>
      <w:proofErr w:type="spellEnd"/>
      <w:r w:rsidRPr="00F8244F">
        <w:t xml:space="preserve"> over het bericht dat universiteiten geen inzage willen geven in de opbouw van het collegegeld voor de tweede studie</w:t>
      </w:r>
      <w:r>
        <w:t xml:space="preserve"> (Aanhangsel Handelingen II, 2014/15, nr. 1234)</w:t>
      </w:r>
      <w:bookmarkStart w:name="_GoBack" w:id="0"/>
      <w:bookmarkEnd w:id="0"/>
    </w:p>
    <w:p w:rsidRPr="00F8244F" w:rsidR="009E7070" w:rsidRDefault="009E7070"/>
    <w:sectPr w:rsidRPr="00F8244F" w:rsidR="009E707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4F"/>
    <w:rsid w:val="00485333"/>
    <w:rsid w:val="004F79F1"/>
    <w:rsid w:val="009E7070"/>
    <w:rsid w:val="00A54391"/>
    <w:rsid w:val="00F8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1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706F90"/>
            <w:bottom w:val="single" w:sz="6" w:space="0" w:color="706F90"/>
            <w:right w:val="single" w:sz="6" w:space="4" w:color="706F90"/>
          </w:divBdr>
          <w:divsChild>
            <w:div w:id="1638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2015-03-06T10:53:00.0000000Z</dcterms:created>
  <dcterms:modified xsi:type="dcterms:W3CDTF">2015-03-06T10:55:00.0000000Z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0x0101002628DD69FEE1AD409D781860BE4018A1</vt:lpwstr>
  </property>
</Properties>
</file>