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70952" w:rsidR="0046244F" w:rsidP="0046244F" w:rsidRDefault="00A70952">
      <w:pPr>
        <w:rPr>
          <w:rFonts w:ascii="Tahoma" w:hAnsi="Tahoma" w:eastAsia="Times New Roman" w:cs="Tahoma"/>
          <w:b/>
          <w:bCs/>
          <w:sz w:val="32"/>
          <w:szCs w:val="32"/>
          <w:lang w:eastAsia="nl-NL"/>
        </w:rPr>
      </w:pPr>
      <w:r w:rsidRPr="00A70952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2014Z17168</w:t>
      </w:r>
      <w:r w:rsidRPr="00A70952">
        <w:rPr>
          <w:rFonts w:ascii="Tahoma" w:hAnsi="Tahoma" w:eastAsia="Times New Roman" w:cs="Tahoma"/>
          <w:bCs/>
          <w:sz w:val="32"/>
          <w:szCs w:val="32"/>
          <w:lang w:eastAsia="nl-NL"/>
        </w:rPr>
        <w:t>/2014D34988</w:t>
      </w:r>
    </w:p>
    <w:p w:rsidRPr="00A70952" w:rsidR="0046244F" w:rsidP="0046244F" w:rsidRDefault="0046244F">
      <w:pPr>
        <w:rPr>
          <w:rFonts w:ascii="Tahoma" w:hAnsi="Tahoma" w:eastAsia="Times New Roman" w:cs="Tahoma"/>
          <w:b/>
          <w:bCs/>
          <w:sz w:val="32"/>
          <w:szCs w:val="32"/>
          <w:lang w:eastAsia="nl-NL"/>
        </w:rPr>
      </w:pPr>
    </w:p>
    <w:p w:rsidR="0046244F" w:rsidP="0046244F" w:rsidRDefault="0046244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70952" w:rsidP="0046244F" w:rsidRDefault="00A7095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A70952" w:rsidP="0046244F" w:rsidRDefault="00A7095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6244F" w:rsidP="0046244F" w:rsidRDefault="0046244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6244F" w:rsidP="0046244F" w:rsidRDefault="0046244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6244F" w:rsidP="0046244F" w:rsidRDefault="0046244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Voortman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 oktober 2014 14:20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SZW; Post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pv 14-10</w:t>
      </w:r>
    </w:p>
    <w:p w:rsidR="0046244F" w:rsidP="0046244F" w:rsidRDefault="0046244F"/>
    <w:p w:rsidR="0046244F" w:rsidP="0046244F" w:rsidRDefault="0046244F">
      <w:pPr>
        <w:rPr>
          <w:rFonts w:eastAsia="Times New Roman"/>
        </w:rPr>
      </w:pPr>
    </w:p>
    <w:p w:rsidR="0046244F" w:rsidP="0046244F" w:rsidRDefault="0046244F">
      <w:pPr>
        <w:spacing w:before="100" w:beforeAutospacing="1" w:after="100" w:afterAutospacing="1"/>
      </w:pPr>
      <w:r>
        <w:rPr>
          <w:color w:val="1F497D"/>
        </w:rPr>
        <w:t> </w:t>
      </w:r>
    </w:p>
    <w:p w:rsidR="0046244F" w:rsidP="0046244F" w:rsidRDefault="0046244F">
      <w:pPr>
        <w:spacing w:before="100" w:beforeAutospacing="1" w:after="100" w:afterAutospacing="1"/>
        <w:ind w:left="360"/>
      </w:pPr>
      <w:r>
        <w:rPr>
          <w:i/>
          <w:iCs/>
          <w:color w:val="1F497D"/>
        </w:rPr>
        <w:t xml:space="preserve">Het lid </w:t>
      </w:r>
      <w:proofErr w:type="spellStart"/>
      <w:r>
        <w:rPr>
          <w:i/>
          <w:iCs/>
          <w:color w:val="1F497D"/>
        </w:rPr>
        <w:t>Voortman</w:t>
      </w:r>
      <w:proofErr w:type="spellEnd"/>
      <w:r>
        <w:rPr>
          <w:i/>
          <w:iCs/>
          <w:color w:val="1F497D"/>
        </w:rPr>
        <w:t xml:space="preserve"> doet naar aanleiding van berichtgeving op 1 oktober via onder meer </w:t>
      </w:r>
      <w:hyperlink w:history="1" r:id="rId5">
        <w:r>
          <w:rPr>
            <w:rStyle w:val="Hyperlink"/>
            <w:i/>
            <w:iCs/>
          </w:rPr>
          <w:t>nu.nl</w:t>
        </w:r>
      </w:hyperlink>
      <w:r>
        <w:rPr>
          <w:i/>
          <w:iCs/>
          <w:color w:val="1F497D"/>
        </w:rPr>
        <w:t xml:space="preserve"> en de Volkskrant over het koppelen van data in verband met fraudeonderzoeken het volgende voorstel:</w:t>
      </w:r>
    </w:p>
    <w:p w:rsidR="0046244F" w:rsidP="0046244F" w:rsidRDefault="0046244F">
      <w:pPr>
        <w:spacing w:before="100" w:beforeAutospacing="1" w:after="100" w:afterAutospacing="1"/>
        <w:ind w:left="360"/>
      </w:pPr>
      <w:r>
        <w:rPr>
          <w:i/>
          <w:iCs/>
          <w:color w:val="1F497D"/>
        </w:rPr>
        <w:t> </w:t>
      </w:r>
    </w:p>
    <w:p w:rsidR="0046244F" w:rsidP="0046244F" w:rsidRDefault="0046244F">
      <w:pPr>
        <w:pStyle w:val="Lijstalinea"/>
        <w:ind w:left="1080" w:hanging="360"/>
      </w:pPr>
      <w:r>
        <w:rPr>
          <w:i/>
          <w:iCs/>
          <w:color w:val="1F497D"/>
        </w:rPr>
        <w:t>1)</w:t>
      </w:r>
      <w:r>
        <w:rPr>
          <w:i/>
          <w:iCs/>
          <w:color w:val="1F497D"/>
          <w:sz w:val="14"/>
          <w:szCs w:val="14"/>
        </w:rPr>
        <w:t xml:space="preserve">      </w:t>
      </w:r>
      <w:r>
        <w:rPr>
          <w:i/>
          <w:iCs/>
          <w:color w:val="1F497D"/>
        </w:rPr>
        <w:t xml:space="preserve">De minister vragen de desbetreffende algemene maatregel van bestuur (ontwerpbesluit houdende regels voor fraudeaanpak door gegevensuitwisselingen en het effectief gebruik van binnen de overheid bekend zijnde gegevens (Besluit </w:t>
      </w:r>
      <w:proofErr w:type="spellStart"/>
      <w:r>
        <w:rPr>
          <w:i/>
          <w:iCs/>
          <w:color w:val="1F497D"/>
        </w:rPr>
        <w:t>SyRI</w:t>
      </w:r>
      <w:proofErr w:type="spellEnd"/>
      <w:r>
        <w:rPr>
          <w:i/>
          <w:iCs/>
          <w:color w:val="1F497D"/>
        </w:rPr>
        <w:t>) geheten) aan de Kamer te zenden;</w:t>
      </w:r>
    </w:p>
    <w:p w:rsidR="0046244F" w:rsidP="0046244F" w:rsidRDefault="0046244F">
      <w:pPr>
        <w:pStyle w:val="Lijstalinea"/>
        <w:ind w:left="1080" w:hanging="360"/>
      </w:pPr>
      <w:r>
        <w:rPr>
          <w:i/>
          <w:iCs/>
          <w:color w:val="1F497D"/>
        </w:rPr>
        <w:t>2)</w:t>
      </w:r>
      <w:r>
        <w:rPr>
          <w:i/>
          <w:iCs/>
          <w:color w:val="1F497D"/>
          <w:sz w:val="14"/>
          <w:szCs w:val="14"/>
        </w:rPr>
        <w:t xml:space="preserve">      </w:t>
      </w:r>
      <w:r>
        <w:rPr>
          <w:i/>
          <w:iCs/>
          <w:color w:val="1F497D"/>
        </w:rPr>
        <w:t>De minister vragen een toelichting te geven op wat dit besluit in de</w:t>
      </w:r>
      <w:r w:rsidR="00A70952">
        <w:rPr>
          <w:i/>
          <w:iCs/>
          <w:color w:val="1F497D"/>
        </w:rPr>
        <w:t xml:space="preserve"> </w:t>
      </w:r>
      <w:bookmarkStart w:name="_GoBack" w:id="0"/>
      <w:bookmarkEnd w:id="0"/>
      <w:r>
        <w:rPr>
          <w:i/>
          <w:iCs/>
          <w:color w:val="1F497D"/>
        </w:rPr>
        <w:t>praktijk voor mensen betekent; en</w:t>
      </w:r>
    </w:p>
    <w:p w:rsidR="0046244F" w:rsidP="0046244F" w:rsidRDefault="0046244F">
      <w:pPr>
        <w:pStyle w:val="Lijstalinea"/>
        <w:ind w:left="1080" w:hanging="360"/>
      </w:pPr>
      <w:r>
        <w:rPr>
          <w:i/>
          <w:iCs/>
          <w:color w:val="1F497D"/>
        </w:rPr>
        <w:t>3)</w:t>
      </w:r>
      <w:r>
        <w:rPr>
          <w:i/>
          <w:iCs/>
          <w:color w:val="1F497D"/>
          <w:sz w:val="14"/>
          <w:szCs w:val="14"/>
        </w:rPr>
        <w:t xml:space="preserve">      </w:t>
      </w:r>
      <w:r>
        <w:rPr>
          <w:i/>
          <w:iCs/>
          <w:color w:val="1F497D"/>
        </w:rPr>
        <w:t xml:space="preserve">De minister vragen aan te geven welke wijzigingen in het Besluit </w:t>
      </w:r>
      <w:proofErr w:type="spellStart"/>
      <w:r>
        <w:rPr>
          <w:i/>
          <w:iCs/>
          <w:color w:val="1F497D"/>
        </w:rPr>
        <w:t>SyRI</w:t>
      </w:r>
      <w:proofErr w:type="spellEnd"/>
      <w:r>
        <w:rPr>
          <w:i/>
          <w:iCs/>
          <w:color w:val="1F497D"/>
        </w:rPr>
        <w:t xml:space="preserve"> zijn aangebracht na ontvangst van de adviezen van het College Bescherming Persoonsgegevens en de Raad van State.</w:t>
      </w:r>
    </w:p>
    <w:p w:rsidR="0046244F" w:rsidP="0046244F" w:rsidRDefault="0046244F">
      <w:pPr>
        <w:spacing w:before="100" w:beforeAutospacing="1" w:after="100" w:afterAutospacing="1"/>
      </w:pPr>
      <w:r>
        <w:rPr>
          <w:i/>
          <w:iCs/>
          <w:color w:val="1F497D"/>
        </w:rPr>
        <w:t> 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4F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46244F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0952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244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24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624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6244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624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624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u.nl/politiek/3892382/asscher-weerspreekt-koppelen-data-overheid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2014-10-02T14:14:00.0000000Z</lastPrinted>
  <dcterms:created xsi:type="dcterms:W3CDTF">2014-10-02T14:15:00.0000000Z</dcterms:created>
  <dcterms:modified xsi:type="dcterms:W3CDTF">2014-10-02T14:15:00.0000000Z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0x010100AD2A375158E6F24DB32E1BEB842292C6</vt:lpwstr>
  </property>
</Properties>
</file>