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826" w:rsidP="00256826" w:rsidRDefault="00256826">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Wiskerke C.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19 september 2014 16:39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SP voor eerstvolgende procedurevergadering over mogelijk frauderende advocaat-generaal</w:t>
      </w:r>
    </w:p>
    <w:p w:rsidR="00256826" w:rsidP="00256826" w:rsidRDefault="00256826"/>
    <w:p w:rsidR="00256826" w:rsidP="00256826" w:rsidRDefault="00256826">
      <w:r>
        <w:t>Beste griffiers,</w:t>
      </w:r>
    </w:p>
    <w:p w:rsidR="00256826" w:rsidP="00256826" w:rsidRDefault="00256826"/>
    <w:p w:rsidR="00256826" w:rsidP="00256826" w:rsidRDefault="00256826">
      <w:r>
        <w:t xml:space="preserve">Eerder kwam in het nieuws dat het OM de advocaat-generaal die belast is met fraudeonderzoeken voor de strafrechter wil dagen omdat hij zich schuldig zou hebben gemaakt aan fiscale fraude en valsheid in geschrifte: </w:t>
      </w:r>
    </w:p>
    <w:p w:rsidR="00256826" w:rsidP="00256826" w:rsidRDefault="00256826">
      <w:hyperlink w:history="1" r:id="rId5">
        <w:r>
          <w:rPr>
            <w:rStyle w:val="Hyperlink"/>
          </w:rPr>
          <w:t>http://www.nrc.nl/nieuws/2014/09/04/ontslag-fraudeaanklager-wegens-mogelijke-fraude/</w:t>
        </w:r>
      </w:hyperlink>
    </w:p>
    <w:p w:rsidR="00256826" w:rsidP="00256826" w:rsidRDefault="00256826">
      <w:r>
        <w:t>Op 19 december 2013 is door deze commissie aan de minister van Veiligheid &amp; Justitie het verzoek gedaan de Kamer te informeren over de stand van zaken met betrekking tot het strafrechtelijk onderzoek naar de in april 2013 op non-actief gestelde advocaat-generaal (33750 VI, 94). Hierop is de Kamer door de minister op 27 januari 2014 eenmalig geïnformeerd, namelijk dat het onderzoek in volle gang was (33750 VI, 107). Van de uitkomst van het strafrechtelijk onderzoek is de Kamer niet meer op de hoogte gebracht. Daarom wil Sharon Gesthuizen via de eerstvolgende procedurevergadering het voorstel aan de commissie van Veiligheid &amp; Justitie voorleggen om de minister te verzoeken de Kamer alsnog te informeren over de uitkomst van het strafrechtelijk onderzoek en tevens de Kamer te zijner tijd te informeren over de uitspraak van de rechter en de conclusies die hij daaraan verbindt.</w:t>
      </w:r>
    </w:p>
    <w:p w:rsidR="00256826" w:rsidP="00256826" w:rsidRDefault="00256826"/>
    <w:p w:rsidR="00256826" w:rsidP="00256826" w:rsidRDefault="00256826">
      <w:pPr>
        <w:rPr>
          <w:lang w:eastAsia="nl-NL"/>
        </w:rPr>
      </w:pPr>
      <w:r>
        <w:rPr>
          <w:lang w:eastAsia="nl-NL"/>
        </w:rPr>
        <w:t xml:space="preserve">Met vriendelijke groet, </w:t>
      </w:r>
      <w:r>
        <w:rPr>
          <w:lang w:eastAsia="nl-NL"/>
        </w:rPr>
        <w:br/>
        <w:t>Christel Wiskerke</w:t>
      </w:r>
      <w:r>
        <w:rPr>
          <w:lang w:eastAsia="nl-NL"/>
        </w:rPr>
        <w:br/>
        <w:t>Fractiemedewerker Justitie SP Tweede Kamer der Staten-Generaal</w:t>
      </w:r>
      <w:bookmarkEnd w:id="0"/>
    </w:p>
    <w:p w:rsidR="006D3A19" w:rsidRDefault="006D3A19">
      <w:bookmarkStart w:name="_GoBack" w:id="1"/>
      <w:bookmarkEnd w:id="1"/>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2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56826"/>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682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68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5682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6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0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nrc.nl/nieuws/2014/09/04/ontslag-fraudeaanklager-wegens-mogelijke-fraud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1386</ap:Characters>
  <ap:DocSecurity>0</ap:DocSecurity>
  <ap:Lines>11</ap:Lines>
  <ap:Paragraphs>3</ap:Paragraphs>
  <ap:ScaleCrop>false</ap:ScaleCrop>
  <ap:LinksUpToDate>false</ap:LinksUpToDate>
  <ap:CharactersWithSpaces>1596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2014-09-23T09:04:00.0000000Z</dcterms:created>
  <dcterms:modified xsi:type="dcterms:W3CDTF">2014-09-23T09:04:00.0000000Z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0x010100C9E67EB05336E243ABD46779328857F6</vt:lpwstr>
  </property>
</Properties>
</file>