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014EE" w:rsidR="00E014EE" w:rsidRDefault="00E014EE" w14:paraId="79785C9F" w14:textId="77777777">
      <w:pPr>
        <w:rPr>
          <w:b/>
          <w:lang w:val="nl-NL"/>
        </w:rPr>
      </w:pPr>
      <w:bookmarkStart w:name="_GoBack" w:id="0"/>
      <w:bookmarkEnd w:id="0"/>
      <w:r w:rsidRPr="00E014EE">
        <w:rPr>
          <w:b/>
          <w:lang w:val="nl-NL"/>
        </w:rPr>
        <w:t>VERSLAG INFORMELE RAAD BUITENLANDSE ZAKEN “GYMNICH” 29</w:t>
      </w:r>
      <w:r w:rsidR="00146842">
        <w:rPr>
          <w:b/>
          <w:lang w:val="nl-NL"/>
        </w:rPr>
        <w:t>-30</w:t>
      </w:r>
      <w:r w:rsidRPr="00E014EE">
        <w:rPr>
          <w:b/>
          <w:lang w:val="nl-NL"/>
        </w:rPr>
        <w:t xml:space="preserve"> </w:t>
      </w:r>
      <w:proofErr w:type="gramStart"/>
      <w:r w:rsidRPr="00E014EE">
        <w:rPr>
          <w:b/>
          <w:lang w:val="nl-NL"/>
        </w:rPr>
        <w:t>AUGUSTUS</w:t>
      </w:r>
      <w:proofErr w:type="gramEnd"/>
      <w:r w:rsidRPr="00E014EE">
        <w:rPr>
          <w:b/>
          <w:lang w:val="nl-NL"/>
        </w:rPr>
        <w:t xml:space="preserve"> 2014</w:t>
      </w:r>
    </w:p>
    <w:p w:rsidR="00E014EE" w:rsidRDefault="00E014EE" w14:paraId="198635DA" w14:textId="77777777">
      <w:pPr>
        <w:rPr>
          <w:lang w:val="nl-NL"/>
        </w:rPr>
      </w:pPr>
    </w:p>
    <w:p w:rsidR="00E014EE" w:rsidRDefault="00E014EE" w14:paraId="4CCCA9DC" w14:textId="77777777">
      <w:pPr>
        <w:rPr>
          <w:lang w:val="nl-NL"/>
        </w:rPr>
      </w:pPr>
    </w:p>
    <w:p w:rsidR="00E014EE" w:rsidP="00261585" w:rsidRDefault="00146842" w14:paraId="629D4991" w14:textId="35174C43">
      <w:pPr>
        <w:rPr>
          <w:lang w:val="nl-NL"/>
        </w:rPr>
      </w:pPr>
      <w:r>
        <w:rPr>
          <w:lang w:val="nl-NL"/>
        </w:rPr>
        <w:t>Tijdens de informele Raad Buitenlandse Zaken “</w:t>
      </w:r>
      <w:proofErr w:type="spellStart"/>
      <w:r>
        <w:rPr>
          <w:lang w:val="nl-NL"/>
        </w:rPr>
        <w:t>Gymnich</w:t>
      </w:r>
      <w:proofErr w:type="spellEnd"/>
      <w:r>
        <w:rPr>
          <w:lang w:val="nl-NL"/>
        </w:rPr>
        <w:t>”</w:t>
      </w:r>
      <w:r w:rsidR="00EE4D40">
        <w:rPr>
          <w:lang w:val="nl-NL"/>
        </w:rPr>
        <w:t>,</w:t>
      </w:r>
      <w:r>
        <w:rPr>
          <w:lang w:val="nl-NL"/>
        </w:rPr>
        <w:t xml:space="preserve"> die op 29 en 30 augustus in Milaan plaatsvond, werd gesproken over de belangrijkste buitenlandpolitieke kwesties van dit moment. Er werden aan de</w:t>
      </w:r>
      <w:r w:rsidR="003E7E57">
        <w:rPr>
          <w:lang w:val="nl-NL"/>
        </w:rPr>
        <w:t>ze</w:t>
      </w:r>
      <w:r>
        <w:rPr>
          <w:lang w:val="nl-NL"/>
        </w:rPr>
        <w:t xml:space="preserve"> bespreking geen conclusies verbonden, </w:t>
      </w:r>
      <w:r w:rsidR="00261585">
        <w:rPr>
          <w:lang w:val="nl-NL"/>
        </w:rPr>
        <w:t xml:space="preserve">en er </w:t>
      </w:r>
      <w:r>
        <w:rPr>
          <w:lang w:val="nl-NL"/>
        </w:rPr>
        <w:t xml:space="preserve">zijn </w:t>
      </w:r>
      <w:r w:rsidR="00261585">
        <w:rPr>
          <w:lang w:val="nl-NL"/>
        </w:rPr>
        <w:t xml:space="preserve">geen </w:t>
      </w:r>
      <w:r>
        <w:rPr>
          <w:lang w:val="nl-NL"/>
        </w:rPr>
        <w:t>persverklaringen uitgebracht. Wel hebben de besprekingen gediend als opmaat naar de Europese Raad van 30 augustus en hebben</w:t>
      </w:r>
      <w:r w:rsidR="00DD1F2B">
        <w:rPr>
          <w:lang w:val="nl-NL"/>
        </w:rPr>
        <w:t xml:space="preserve"> </w:t>
      </w:r>
      <w:r w:rsidR="00C27A13">
        <w:rPr>
          <w:lang w:val="nl-NL"/>
        </w:rPr>
        <w:t xml:space="preserve">zij </w:t>
      </w:r>
      <w:r w:rsidR="00DD1F2B">
        <w:rPr>
          <w:lang w:val="nl-NL"/>
        </w:rPr>
        <w:t xml:space="preserve">deels </w:t>
      </w:r>
      <w:r>
        <w:rPr>
          <w:lang w:val="nl-NL"/>
        </w:rPr>
        <w:t>hun weg gevonden in de conclusies die de</w:t>
      </w:r>
      <w:r w:rsidR="00C27A13">
        <w:rPr>
          <w:lang w:val="nl-NL"/>
        </w:rPr>
        <w:t>ze</w:t>
      </w:r>
      <w:r>
        <w:rPr>
          <w:lang w:val="nl-NL"/>
        </w:rPr>
        <w:t xml:space="preserve"> Europese Raad heeft aangenomen. </w:t>
      </w:r>
    </w:p>
    <w:p w:rsidR="00DD1F2B" w:rsidRDefault="00DD1F2B" w14:paraId="471C280D" w14:textId="77777777">
      <w:pPr>
        <w:rPr>
          <w:lang w:val="nl-NL"/>
        </w:rPr>
      </w:pPr>
    </w:p>
    <w:p w:rsidRPr="00E014EE" w:rsidR="00DD1F2B" w:rsidP="00DD1F2B" w:rsidRDefault="00DD1F2B" w14:paraId="1E39558A" w14:textId="77777777">
      <w:pPr>
        <w:rPr>
          <w:b/>
          <w:lang w:val="nl-NL"/>
        </w:rPr>
      </w:pPr>
      <w:r w:rsidRPr="00E014EE">
        <w:rPr>
          <w:b/>
          <w:lang w:val="nl-NL"/>
        </w:rPr>
        <w:t>Oekraïne / Rusland</w:t>
      </w:r>
    </w:p>
    <w:p w:rsidR="00DC30BB" w:rsidP="00261585" w:rsidRDefault="00DD1F2B" w14:paraId="1893484E" w14:textId="295FD9ED">
      <w:pPr>
        <w:rPr>
          <w:lang w:val="nl-NL"/>
        </w:rPr>
      </w:pPr>
      <w:r>
        <w:rPr>
          <w:lang w:val="nl-NL"/>
        </w:rPr>
        <w:t xml:space="preserve">Uit de discussie over Oekraïne kwam een somber beeld naar voren. Er werd geconstateerd dat Rusland nu openlijk betrokken is bij het conflict in Oost-Oekraïne </w:t>
      </w:r>
      <w:r w:rsidR="003B2B28">
        <w:rPr>
          <w:lang w:val="nl-NL"/>
        </w:rPr>
        <w:t xml:space="preserve">ondanks dat </w:t>
      </w:r>
      <w:r>
        <w:rPr>
          <w:lang w:val="nl-NL"/>
        </w:rPr>
        <w:t xml:space="preserve">Rusland dit nog steeds </w:t>
      </w:r>
      <w:proofErr w:type="gramStart"/>
      <w:r>
        <w:rPr>
          <w:lang w:val="nl-NL"/>
        </w:rPr>
        <w:t>ontkent</w:t>
      </w:r>
      <w:proofErr w:type="gramEnd"/>
      <w:r>
        <w:rPr>
          <w:lang w:val="nl-NL"/>
        </w:rPr>
        <w:t xml:space="preserve">. </w:t>
      </w:r>
      <w:r w:rsidR="00734A0B">
        <w:rPr>
          <w:lang w:val="nl-NL"/>
        </w:rPr>
        <w:t xml:space="preserve">Het </w:t>
      </w:r>
      <w:r w:rsidR="00261585">
        <w:rPr>
          <w:lang w:val="nl-NL"/>
        </w:rPr>
        <w:t xml:space="preserve">voorzichtig </w:t>
      </w:r>
      <w:r w:rsidR="00734A0B">
        <w:rPr>
          <w:lang w:val="nl-NL"/>
        </w:rPr>
        <w:t>optimisme van de bijeenkomst in Minsk van 26 augustus</w:t>
      </w:r>
      <w:r w:rsidR="003B2B28">
        <w:rPr>
          <w:lang w:val="nl-NL"/>
        </w:rPr>
        <w:t xml:space="preserve"> jl.</w:t>
      </w:r>
      <w:r w:rsidR="00734A0B">
        <w:rPr>
          <w:lang w:val="nl-NL"/>
        </w:rPr>
        <w:t xml:space="preserve"> werd onderuit gehaald door berichten van Russische troepen op Oekraïens grondgebied. De rol die Wit-Rusland en Kazachstan tijdens het overleg</w:t>
      </w:r>
      <w:r w:rsidR="003B2B28">
        <w:rPr>
          <w:lang w:val="nl-NL"/>
        </w:rPr>
        <w:t xml:space="preserve"> in Minsk</w:t>
      </w:r>
      <w:r w:rsidR="00734A0B">
        <w:rPr>
          <w:lang w:val="nl-NL"/>
        </w:rPr>
        <w:t xml:space="preserve"> </w:t>
      </w:r>
      <w:r w:rsidR="003B2B28">
        <w:rPr>
          <w:lang w:val="nl-NL"/>
        </w:rPr>
        <w:t xml:space="preserve">speelden </w:t>
      </w:r>
      <w:r w:rsidR="00734A0B">
        <w:rPr>
          <w:lang w:val="nl-NL"/>
        </w:rPr>
        <w:t xml:space="preserve">werd </w:t>
      </w:r>
      <w:r w:rsidRPr="00C27A13" w:rsidR="00C27A13">
        <w:rPr>
          <w:lang w:val="nl-NL"/>
        </w:rPr>
        <w:t xml:space="preserve">door de Hoge Vertegenwoordiger </w:t>
      </w:r>
      <w:r w:rsidR="00734A0B">
        <w:rPr>
          <w:lang w:val="nl-NL"/>
        </w:rPr>
        <w:t>als positief bestempeld. M</w:t>
      </w:r>
      <w:r>
        <w:rPr>
          <w:lang w:val="nl-NL"/>
        </w:rPr>
        <w:t xml:space="preserve">inisters wisselden analyses uit over </w:t>
      </w:r>
      <w:r w:rsidR="003B2B28">
        <w:rPr>
          <w:lang w:val="nl-NL"/>
        </w:rPr>
        <w:t xml:space="preserve">de </w:t>
      </w:r>
      <w:r>
        <w:rPr>
          <w:lang w:val="nl-NL"/>
        </w:rPr>
        <w:t xml:space="preserve">mogelijke beweegredenen en doelen van Rusland met betrekking tot de Russische acties in de </w:t>
      </w:r>
      <w:proofErr w:type="spellStart"/>
      <w:r>
        <w:rPr>
          <w:lang w:val="nl-NL"/>
        </w:rPr>
        <w:t>Donbas</w:t>
      </w:r>
      <w:proofErr w:type="spellEnd"/>
      <w:r>
        <w:rPr>
          <w:lang w:val="nl-NL"/>
        </w:rPr>
        <w:t xml:space="preserve">-regio. </w:t>
      </w:r>
      <w:r w:rsidR="00DC30BB">
        <w:rPr>
          <w:lang w:val="nl-NL"/>
        </w:rPr>
        <w:t xml:space="preserve">De creatie van een landverbinding </w:t>
      </w:r>
      <w:r w:rsidR="00020BAE">
        <w:rPr>
          <w:lang w:val="nl-NL"/>
        </w:rPr>
        <w:t xml:space="preserve">tussen Rusland en </w:t>
      </w:r>
      <w:r w:rsidR="00DC30BB">
        <w:rPr>
          <w:lang w:val="nl-NL"/>
        </w:rPr>
        <w:t xml:space="preserve">de Krim, </w:t>
      </w:r>
      <w:r w:rsidR="003B2B28">
        <w:rPr>
          <w:lang w:val="nl-NL"/>
        </w:rPr>
        <w:t xml:space="preserve">voortdurende </w:t>
      </w:r>
      <w:r w:rsidR="00DC30BB">
        <w:rPr>
          <w:lang w:val="nl-NL"/>
        </w:rPr>
        <w:t xml:space="preserve">destabilisatie </w:t>
      </w:r>
      <w:r w:rsidR="00020BAE">
        <w:rPr>
          <w:lang w:val="nl-NL"/>
        </w:rPr>
        <w:t xml:space="preserve">van Oekraïne </w:t>
      </w:r>
      <w:r w:rsidR="00DC30BB">
        <w:rPr>
          <w:lang w:val="nl-NL"/>
        </w:rPr>
        <w:t xml:space="preserve">of </w:t>
      </w:r>
      <w:r w:rsidR="00C27A13">
        <w:rPr>
          <w:lang w:val="nl-NL"/>
        </w:rPr>
        <w:t xml:space="preserve">de Russische wens tot </w:t>
      </w:r>
      <w:r w:rsidR="00DC30BB">
        <w:rPr>
          <w:lang w:val="nl-NL"/>
        </w:rPr>
        <w:t xml:space="preserve">grotere geopolitieke invloed waren enkele scenario’s die in dit licht aan de orde kwamen. </w:t>
      </w:r>
    </w:p>
    <w:p w:rsidR="00DC30BB" w:rsidP="00DD1F2B" w:rsidRDefault="00DC30BB" w14:paraId="6549A283" w14:textId="77777777">
      <w:pPr>
        <w:rPr>
          <w:lang w:val="nl-NL"/>
        </w:rPr>
      </w:pPr>
    </w:p>
    <w:p w:rsidR="00DC30BB" w:rsidP="00261585" w:rsidRDefault="00DD1F2B" w14:paraId="54EC750C" w14:textId="1FC4F9DA">
      <w:pPr>
        <w:rPr>
          <w:lang w:val="nl-NL"/>
        </w:rPr>
      </w:pPr>
      <w:r>
        <w:rPr>
          <w:lang w:val="nl-NL"/>
        </w:rPr>
        <w:t xml:space="preserve">Ook werd gesproken over de effectiviteit van de sancties, waarbij </w:t>
      </w:r>
      <w:r w:rsidR="00261585">
        <w:rPr>
          <w:lang w:val="nl-NL"/>
        </w:rPr>
        <w:t xml:space="preserve">er </w:t>
      </w:r>
      <w:r>
        <w:rPr>
          <w:lang w:val="nl-NL"/>
        </w:rPr>
        <w:t xml:space="preserve">in algemene zin overeenstemming </w:t>
      </w:r>
      <w:r w:rsidR="00261585">
        <w:rPr>
          <w:lang w:val="nl-NL"/>
        </w:rPr>
        <w:t xml:space="preserve">over bestond </w:t>
      </w:r>
      <w:r>
        <w:rPr>
          <w:lang w:val="nl-NL"/>
        </w:rPr>
        <w:t xml:space="preserve">dat de effectiviteit </w:t>
      </w:r>
      <w:r w:rsidR="00C27266">
        <w:rPr>
          <w:lang w:val="nl-NL"/>
        </w:rPr>
        <w:t xml:space="preserve">van de sancties </w:t>
      </w:r>
      <w:r>
        <w:rPr>
          <w:lang w:val="nl-NL"/>
        </w:rPr>
        <w:t>vooral op middellange- en lange termijn moet worden bezien. De ministers spraken</w:t>
      </w:r>
      <w:r w:rsidR="0070214B">
        <w:rPr>
          <w:lang w:val="nl-NL"/>
        </w:rPr>
        <w:t xml:space="preserve"> ook</w:t>
      </w:r>
      <w:r>
        <w:rPr>
          <w:lang w:val="nl-NL"/>
        </w:rPr>
        <w:t xml:space="preserve"> over mogelijke maatregelen die op korte termijn konden leiden tot een verandering in het Russische optreden </w:t>
      </w:r>
      <w:proofErr w:type="gramStart"/>
      <w:r>
        <w:rPr>
          <w:lang w:val="nl-NL"/>
        </w:rPr>
        <w:t>jegens</w:t>
      </w:r>
      <w:proofErr w:type="gramEnd"/>
      <w:r>
        <w:rPr>
          <w:lang w:val="nl-NL"/>
        </w:rPr>
        <w:t xml:space="preserve"> Oekraïne. </w:t>
      </w:r>
    </w:p>
    <w:p w:rsidR="00DC30BB" w:rsidP="00DD1F2B" w:rsidRDefault="00DC30BB" w14:paraId="0E533810" w14:textId="77777777">
      <w:pPr>
        <w:rPr>
          <w:lang w:val="nl-NL"/>
        </w:rPr>
      </w:pPr>
    </w:p>
    <w:p w:rsidR="00F04DDE" w:rsidP="00261585" w:rsidRDefault="00020BAE" w14:paraId="299A641A" w14:textId="5BE2E125">
      <w:pPr>
        <w:rPr>
          <w:lang w:val="nl-NL"/>
        </w:rPr>
      </w:pPr>
      <w:r>
        <w:rPr>
          <w:lang w:val="nl-NL"/>
        </w:rPr>
        <w:t>H</w:t>
      </w:r>
      <w:r w:rsidR="00F04DDE">
        <w:rPr>
          <w:lang w:val="nl-NL"/>
        </w:rPr>
        <w:t>et belang van dialoog</w:t>
      </w:r>
      <w:r>
        <w:rPr>
          <w:lang w:val="nl-NL"/>
        </w:rPr>
        <w:t xml:space="preserve"> en communicatie</w:t>
      </w:r>
      <w:r w:rsidR="0070214B">
        <w:rPr>
          <w:lang w:val="nl-NL"/>
        </w:rPr>
        <w:t xml:space="preserve"> werd in de Raad</w:t>
      </w:r>
      <w:r w:rsidR="00F04DDE">
        <w:rPr>
          <w:lang w:val="nl-NL"/>
        </w:rPr>
        <w:t xml:space="preserve"> onderstreept. </w:t>
      </w:r>
      <w:r w:rsidR="00924BC2">
        <w:rPr>
          <w:lang w:val="nl-NL"/>
        </w:rPr>
        <w:t>Zo</w:t>
      </w:r>
      <w:r>
        <w:rPr>
          <w:lang w:val="nl-NL"/>
        </w:rPr>
        <w:t xml:space="preserve"> zal er een antwoord moeten komen op de grootschalige propaganda van Rusland. </w:t>
      </w:r>
      <w:r w:rsidR="00F04DDE">
        <w:rPr>
          <w:lang w:val="nl-NL"/>
        </w:rPr>
        <w:t xml:space="preserve">Een duurzame oplossing van het </w:t>
      </w:r>
      <w:r w:rsidR="00DC021A">
        <w:rPr>
          <w:lang w:val="nl-NL"/>
        </w:rPr>
        <w:t>conflict</w:t>
      </w:r>
      <w:r w:rsidR="00F04DDE">
        <w:rPr>
          <w:lang w:val="nl-NL"/>
        </w:rPr>
        <w:t xml:space="preserve"> zal </w:t>
      </w:r>
      <w:r>
        <w:rPr>
          <w:lang w:val="nl-NL"/>
        </w:rPr>
        <w:t xml:space="preserve">uiteindelijk </w:t>
      </w:r>
      <w:r w:rsidR="00F04DDE">
        <w:rPr>
          <w:lang w:val="nl-NL"/>
        </w:rPr>
        <w:t>een politieke zijn waar een wederzijds overeengekomen staakt-het-vuren, effectieve grenscontroles door Oekraïne aan de Oekraïense grens, verstrekking van humanitaire hulp en een politieke dialoog gericht op versterking van nationale eenheid van Oekraïne</w:t>
      </w:r>
      <w:r w:rsidR="00DC021A">
        <w:rPr>
          <w:lang w:val="nl-NL"/>
        </w:rPr>
        <w:t>,</w:t>
      </w:r>
      <w:r w:rsidR="00F04DDE">
        <w:rPr>
          <w:lang w:val="nl-NL"/>
        </w:rPr>
        <w:t xml:space="preserve"> onderdeel van uitmaken. In het licht van de voorbereidingen </w:t>
      </w:r>
      <w:r w:rsidR="00DC021A">
        <w:rPr>
          <w:lang w:val="nl-NL"/>
        </w:rPr>
        <w:t xml:space="preserve">op </w:t>
      </w:r>
      <w:r w:rsidR="00F04DDE">
        <w:rPr>
          <w:lang w:val="nl-NL"/>
        </w:rPr>
        <w:t xml:space="preserve">de Europese Raad heeft </w:t>
      </w:r>
      <w:r w:rsidR="00DC021A">
        <w:rPr>
          <w:lang w:val="nl-NL"/>
        </w:rPr>
        <w:t xml:space="preserve">het kabinet </w:t>
      </w:r>
      <w:r w:rsidR="00F04DDE">
        <w:rPr>
          <w:lang w:val="nl-NL"/>
        </w:rPr>
        <w:t xml:space="preserve">zich er sterk voor gemaakt de MH17 </w:t>
      </w:r>
      <w:proofErr w:type="spellStart"/>
      <w:r w:rsidR="00F04DDE">
        <w:rPr>
          <w:lang w:val="nl-NL"/>
        </w:rPr>
        <w:t>rampplek</w:t>
      </w:r>
      <w:proofErr w:type="spellEnd"/>
      <w:r w:rsidR="00F04DDE">
        <w:rPr>
          <w:lang w:val="nl-NL"/>
        </w:rPr>
        <w:t xml:space="preserve"> onderdeel te </w:t>
      </w:r>
      <w:r w:rsidR="00261585">
        <w:rPr>
          <w:lang w:val="nl-NL"/>
        </w:rPr>
        <w:t>doen uit</w:t>
      </w:r>
      <w:r w:rsidR="00F04DDE">
        <w:rPr>
          <w:lang w:val="nl-NL"/>
        </w:rPr>
        <w:t xml:space="preserve">maken van </w:t>
      </w:r>
      <w:r w:rsidR="00261585">
        <w:rPr>
          <w:lang w:val="nl-NL"/>
        </w:rPr>
        <w:t xml:space="preserve">een </w:t>
      </w:r>
      <w:r w:rsidR="00F04DDE">
        <w:rPr>
          <w:lang w:val="nl-NL"/>
        </w:rPr>
        <w:t xml:space="preserve">staakt-het-vuren. </w:t>
      </w:r>
    </w:p>
    <w:p w:rsidR="00F04DDE" w:rsidP="00DD1F2B" w:rsidRDefault="00F04DDE" w14:paraId="22FF0C51" w14:textId="77777777">
      <w:pPr>
        <w:rPr>
          <w:lang w:val="nl-NL"/>
        </w:rPr>
      </w:pPr>
    </w:p>
    <w:p w:rsidR="00F04DDE" w:rsidP="00DD1F2B" w:rsidRDefault="00DC30BB" w14:paraId="2D885538" w14:textId="310DE8B6">
      <w:pPr>
        <w:rPr>
          <w:lang w:val="nl-NL"/>
        </w:rPr>
      </w:pPr>
      <w:r>
        <w:rPr>
          <w:lang w:val="nl-NL"/>
        </w:rPr>
        <w:t>Met de winter in het vooruitzicht pleitte</w:t>
      </w:r>
      <w:r w:rsidR="007711A0">
        <w:rPr>
          <w:lang w:val="nl-NL"/>
        </w:rPr>
        <w:t>n</w:t>
      </w:r>
      <w:r>
        <w:rPr>
          <w:lang w:val="nl-NL"/>
        </w:rPr>
        <w:t xml:space="preserve"> meerdere ministers voor meer financiële en economische steun aan Oekraïne</w:t>
      </w:r>
      <w:r w:rsidR="00C27A13">
        <w:rPr>
          <w:lang w:val="nl-NL"/>
        </w:rPr>
        <w:t>,</w:t>
      </w:r>
      <w:r>
        <w:rPr>
          <w:lang w:val="nl-NL"/>
        </w:rPr>
        <w:t xml:space="preserve"> alsook steun op het gebied van energievoorziening. </w:t>
      </w:r>
      <w:r w:rsidR="00020BAE">
        <w:rPr>
          <w:lang w:val="nl-NL"/>
        </w:rPr>
        <w:t xml:space="preserve">Het belang van humanitaire bijstand voor burgers in en rond het gebied waar de vijandelijkheden plaatsvinden, werd door velen </w:t>
      </w:r>
      <w:proofErr w:type="gramStart"/>
      <w:r w:rsidR="00020BAE">
        <w:rPr>
          <w:lang w:val="nl-NL"/>
        </w:rPr>
        <w:t>onderstreept</w:t>
      </w:r>
      <w:proofErr w:type="gramEnd"/>
      <w:r w:rsidR="00020BAE">
        <w:rPr>
          <w:lang w:val="nl-NL"/>
        </w:rPr>
        <w:t xml:space="preserve">. </w:t>
      </w:r>
      <w:r w:rsidR="00734A0B">
        <w:rPr>
          <w:lang w:val="nl-NL"/>
        </w:rPr>
        <w:t xml:space="preserve">Ook </w:t>
      </w:r>
      <w:r w:rsidR="00DC021A">
        <w:rPr>
          <w:lang w:val="nl-NL"/>
        </w:rPr>
        <w:t xml:space="preserve">werd onderstreept dat </w:t>
      </w:r>
      <w:r w:rsidR="00734A0B">
        <w:rPr>
          <w:lang w:val="nl-NL"/>
        </w:rPr>
        <w:t xml:space="preserve">de aandacht voor Georgië en Moldavië niet </w:t>
      </w:r>
      <w:r w:rsidR="00DC021A">
        <w:rPr>
          <w:lang w:val="nl-NL"/>
        </w:rPr>
        <w:t xml:space="preserve">mag </w:t>
      </w:r>
      <w:r w:rsidR="00734A0B">
        <w:rPr>
          <w:lang w:val="nl-NL"/>
        </w:rPr>
        <w:t>verslappen en</w:t>
      </w:r>
      <w:r w:rsidR="00020BAE">
        <w:rPr>
          <w:lang w:val="nl-NL"/>
        </w:rPr>
        <w:t xml:space="preserve"> </w:t>
      </w:r>
      <w:r w:rsidR="00DC021A">
        <w:rPr>
          <w:lang w:val="nl-NL"/>
        </w:rPr>
        <w:t xml:space="preserve">dat </w:t>
      </w:r>
      <w:r w:rsidR="00020BAE">
        <w:rPr>
          <w:lang w:val="nl-NL"/>
        </w:rPr>
        <w:t xml:space="preserve">de EU </w:t>
      </w:r>
      <w:r w:rsidR="00734A0B">
        <w:rPr>
          <w:lang w:val="nl-NL"/>
        </w:rPr>
        <w:t>hen bijstaa</w:t>
      </w:r>
      <w:r w:rsidR="00DC021A">
        <w:rPr>
          <w:lang w:val="nl-NL"/>
        </w:rPr>
        <w:t>t om</w:t>
      </w:r>
      <w:r w:rsidR="00734A0B">
        <w:rPr>
          <w:lang w:val="nl-NL"/>
        </w:rPr>
        <w:t xml:space="preserve"> de versterkte relatie </w:t>
      </w:r>
      <w:r w:rsidR="00020BAE">
        <w:rPr>
          <w:lang w:val="nl-NL"/>
        </w:rPr>
        <w:t>die invulling te geven die het</w:t>
      </w:r>
      <w:r w:rsidR="00734A0B">
        <w:rPr>
          <w:lang w:val="nl-NL"/>
        </w:rPr>
        <w:t xml:space="preserve"> </w:t>
      </w:r>
      <w:r w:rsidR="00020BAE">
        <w:rPr>
          <w:lang w:val="nl-NL"/>
        </w:rPr>
        <w:t>de moeite waard maakt</w:t>
      </w:r>
      <w:r w:rsidR="00734A0B">
        <w:rPr>
          <w:lang w:val="nl-NL"/>
        </w:rPr>
        <w:t xml:space="preserve">. </w:t>
      </w:r>
    </w:p>
    <w:p w:rsidR="00DD1F2B" w:rsidRDefault="00DD1F2B" w14:paraId="623A1E5B" w14:textId="77777777">
      <w:pPr>
        <w:rPr>
          <w:lang w:val="nl-NL"/>
        </w:rPr>
      </w:pPr>
    </w:p>
    <w:p w:rsidRPr="00E014EE" w:rsidR="00146842" w:rsidP="00146842" w:rsidRDefault="00146842" w14:paraId="6AAB812B" w14:textId="77777777">
      <w:pPr>
        <w:rPr>
          <w:b/>
          <w:lang w:val="nl-NL"/>
        </w:rPr>
      </w:pPr>
      <w:r>
        <w:rPr>
          <w:b/>
          <w:lang w:val="nl-NL"/>
        </w:rPr>
        <w:t xml:space="preserve">Zuiderburen: </w:t>
      </w:r>
      <w:r w:rsidRPr="00E014EE" w:rsidR="00E014EE">
        <w:rPr>
          <w:b/>
          <w:lang w:val="nl-NL"/>
        </w:rPr>
        <w:t>Irak / Syrië</w:t>
      </w:r>
      <w:r>
        <w:rPr>
          <w:b/>
          <w:lang w:val="nl-NL"/>
        </w:rPr>
        <w:t xml:space="preserve"> en </w:t>
      </w:r>
      <w:r w:rsidRPr="00E014EE">
        <w:rPr>
          <w:b/>
          <w:lang w:val="nl-NL"/>
        </w:rPr>
        <w:t>Libië</w:t>
      </w:r>
    </w:p>
    <w:p w:rsidR="00D73D31" w:rsidRDefault="00D73D31" w14:paraId="50872EFA" w14:textId="77777777">
      <w:pPr>
        <w:rPr>
          <w:lang w:val="nl-NL"/>
        </w:rPr>
      </w:pPr>
    </w:p>
    <w:p w:rsidRPr="00D73D31" w:rsidR="00D73D31" w:rsidRDefault="00D73D31" w14:paraId="6D221D49" w14:textId="77777777">
      <w:pPr>
        <w:rPr>
          <w:i/>
          <w:lang w:val="nl-NL"/>
        </w:rPr>
      </w:pPr>
      <w:r w:rsidRPr="00D73D31">
        <w:rPr>
          <w:i/>
          <w:lang w:val="nl-NL"/>
        </w:rPr>
        <w:t xml:space="preserve">Irak / </w:t>
      </w:r>
      <w:proofErr w:type="spellStart"/>
      <w:r w:rsidRPr="00D73D31">
        <w:rPr>
          <w:i/>
          <w:lang w:val="nl-NL"/>
        </w:rPr>
        <w:t>Syrie</w:t>
      </w:r>
      <w:proofErr w:type="spellEnd"/>
    </w:p>
    <w:p w:rsidR="00686C3D" w:rsidRDefault="0006121E" w14:paraId="50CA6C02" w14:textId="4A955613">
      <w:pPr>
        <w:rPr>
          <w:szCs w:val="18"/>
          <w:lang w:val="nl-NL"/>
        </w:rPr>
      </w:pPr>
      <w:r>
        <w:rPr>
          <w:lang w:val="nl-NL"/>
        </w:rPr>
        <w:t>De discussie stond in het teken van de opmars van IS(IS) en het geweld waarmee d</w:t>
      </w:r>
      <w:r w:rsidR="00C27A13">
        <w:rPr>
          <w:lang w:val="nl-NL"/>
        </w:rPr>
        <w:t>ie</w:t>
      </w:r>
      <w:r>
        <w:rPr>
          <w:lang w:val="nl-NL"/>
        </w:rPr>
        <w:t xml:space="preserve"> gepaard gaat. Het uitroepen van een zelfbenoemd </w:t>
      </w:r>
      <w:r>
        <w:rPr>
          <w:szCs w:val="18"/>
          <w:lang w:val="nl-NL"/>
        </w:rPr>
        <w:t xml:space="preserve">Islamitisch Kalifaat in Irak en Syrië en de export van </w:t>
      </w:r>
      <w:proofErr w:type="spellStart"/>
      <w:r>
        <w:rPr>
          <w:szCs w:val="18"/>
          <w:lang w:val="nl-NL"/>
        </w:rPr>
        <w:t>Islamistisch</w:t>
      </w:r>
      <w:proofErr w:type="spellEnd"/>
      <w:r>
        <w:rPr>
          <w:szCs w:val="18"/>
          <w:lang w:val="nl-NL"/>
        </w:rPr>
        <w:t>-extremistisch terrorisme dat hier onlosmakelijk mee verbonden is, werd door de ministers gezien als een directe veiligheidsdreiging voor de Europese landen. De discussie spitste zich in grote mate toe op het vraagstuk van de buitenlandse strijders en de vraag hoe de EU hier beter mee kan omgaan. Zo werd onder meer gesproken over de mogelijkheid van nauwere samenwerking tussen de Raad Buitenlandse Zaken en de Raad Justitie en Binnenlandse Zaken op het gebied van terrorismebestrijding</w:t>
      </w:r>
      <w:r w:rsidR="00B05343">
        <w:rPr>
          <w:szCs w:val="18"/>
          <w:lang w:val="nl-NL"/>
        </w:rPr>
        <w:t xml:space="preserve"> en het tegengaan van extremisme en radicalisering</w:t>
      </w:r>
      <w:r>
        <w:rPr>
          <w:szCs w:val="18"/>
          <w:lang w:val="nl-NL"/>
        </w:rPr>
        <w:t xml:space="preserve">. </w:t>
      </w:r>
      <w:r w:rsidR="00B05343">
        <w:rPr>
          <w:szCs w:val="18"/>
          <w:lang w:val="nl-NL"/>
        </w:rPr>
        <w:t xml:space="preserve">In dit licht werd het van belang </w:t>
      </w:r>
      <w:proofErr w:type="gramStart"/>
      <w:r w:rsidR="00B05343">
        <w:rPr>
          <w:szCs w:val="18"/>
          <w:lang w:val="nl-NL"/>
        </w:rPr>
        <w:t>geacht</w:t>
      </w:r>
      <w:proofErr w:type="gramEnd"/>
      <w:r w:rsidR="00B05343">
        <w:rPr>
          <w:szCs w:val="18"/>
          <w:lang w:val="nl-NL"/>
        </w:rPr>
        <w:t xml:space="preserve"> gematigde krachten te steunen in samenwerking met partners in de regio. </w:t>
      </w:r>
    </w:p>
    <w:p w:rsidR="00686C3D" w:rsidRDefault="00686C3D" w14:paraId="009E778D" w14:textId="77777777">
      <w:pPr>
        <w:rPr>
          <w:szCs w:val="18"/>
          <w:lang w:val="nl-NL"/>
        </w:rPr>
      </w:pPr>
    </w:p>
    <w:p w:rsidR="00D73D31" w:rsidRDefault="00B05343" w14:paraId="5A5D0223" w14:textId="23EC9979">
      <w:pPr>
        <w:rPr>
          <w:szCs w:val="18"/>
          <w:lang w:val="nl-NL"/>
        </w:rPr>
      </w:pPr>
      <w:r>
        <w:rPr>
          <w:szCs w:val="18"/>
          <w:lang w:val="nl-NL"/>
        </w:rPr>
        <w:t xml:space="preserve">De rol van landen in de Arabische regio werd </w:t>
      </w:r>
      <w:r w:rsidR="000F5780">
        <w:rPr>
          <w:szCs w:val="18"/>
          <w:lang w:val="nl-NL"/>
        </w:rPr>
        <w:t xml:space="preserve">als </w:t>
      </w:r>
      <w:r>
        <w:rPr>
          <w:szCs w:val="18"/>
          <w:lang w:val="nl-NL"/>
        </w:rPr>
        <w:t xml:space="preserve">essentieel </w:t>
      </w:r>
      <w:r w:rsidR="000F5780">
        <w:rPr>
          <w:szCs w:val="18"/>
          <w:lang w:val="nl-NL"/>
        </w:rPr>
        <w:t>gezien</w:t>
      </w:r>
      <w:r>
        <w:rPr>
          <w:szCs w:val="18"/>
          <w:lang w:val="nl-NL"/>
        </w:rPr>
        <w:t xml:space="preserve"> in het adresseren van IS(IS). Dit probleem is niet door het westen op te lossen, aldus enkele ministers. Versterking van de samenwerking tussen de </w:t>
      </w:r>
      <w:proofErr w:type="spellStart"/>
      <w:r>
        <w:rPr>
          <w:szCs w:val="18"/>
          <w:lang w:val="nl-NL"/>
        </w:rPr>
        <w:t>EU</w:t>
      </w:r>
      <w:proofErr w:type="gramStart"/>
      <w:r w:rsidR="000F5780">
        <w:rPr>
          <w:szCs w:val="18"/>
          <w:lang w:val="nl-NL"/>
        </w:rPr>
        <w:t>,</w:t>
      </w:r>
      <w:r>
        <w:rPr>
          <w:szCs w:val="18"/>
          <w:lang w:val="nl-NL"/>
        </w:rPr>
        <w:t>de</w:t>
      </w:r>
      <w:proofErr w:type="spellEnd"/>
      <w:proofErr w:type="gramEnd"/>
      <w:r>
        <w:rPr>
          <w:szCs w:val="18"/>
          <w:lang w:val="nl-NL"/>
        </w:rPr>
        <w:t xml:space="preserve"> GCC (Gulf Cooperation Council) en de LAS (League of </w:t>
      </w:r>
      <w:proofErr w:type="spellStart"/>
      <w:r>
        <w:rPr>
          <w:szCs w:val="18"/>
          <w:lang w:val="nl-NL"/>
        </w:rPr>
        <w:t>Arab</w:t>
      </w:r>
      <w:proofErr w:type="spellEnd"/>
      <w:r>
        <w:rPr>
          <w:szCs w:val="18"/>
          <w:lang w:val="nl-NL"/>
        </w:rPr>
        <w:t xml:space="preserve"> </w:t>
      </w:r>
      <w:proofErr w:type="spellStart"/>
      <w:r>
        <w:rPr>
          <w:szCs w:val="18"/>
          <w:lang w:val="nl-NL"/>
        </w:rPr>
        <w:t>States</w:t>
      </w:r>
      <w:proofErr w:type="spellEnd"/>
      <w:r>
        <w:rPr>
          <w:szCs w:val="18"/>
          <w:lang w:val="nl-NL"/>
        </w:rPr>
        <w:t xml:space="preserve">) is daarom nodig. </w:t>
      </w:r>
      <w:r w:rsidR="00D73D31">
        <w:rPr>
          <w:szCs w:val="18"/>
          <w:lang w:val="nl-NL"/>
        </w:rPr>
        <w:t xml:space="preserve">Ook werd het belang van versterking van de samenwerking met Turkije en Egypte door meerdere ministers genoemd en werd door enkele ministers de hoop geuit dat Iran een positievere rol in de regio zal spelen. </w:t>
      </w:r>
      <w:r w:rsidR="000D02D0">
        <w:rPr>
          <w:szCs w:val="18"/>
          <w:lang w:val="nl-NL"/>
        </w:rPr>
        <w:t xml:space="preserve">Ministers waren het eens dat de instabiliteit in Syrië, veroorzaakt door het </w:t>
      </w:r>
      <w:r w:rsidR="000D02D0">
        <w:rPr>
          <w:szCs w:val="18"/>
          <w:lang w:val="nl-NL"/>
        </w:rPr>
        <w:lastRenderedPageBreak/>
        <w:t xml:space="preserve">regime van </w:t>
      </w:r>
      <w:proofErr w:type="spellStart"/>
      <w:r w:rsidR="000D02D0">
        <w:rPr>
          <w:szCs w:val="18"/>
          <w:lang w:val="nl-NL"/>
        </w:rPr>
        <w:t>Assad</w:t>
      </w:r>
      <w:proofErr w:type="spellEnd"/>
      <w:r w:rsidR="000D02D0">
        <w:rPr>
          <w:szCs w:val="18"/>
          <w:lang w:val="nl-NL"/>
        </w:rPr>
        <w:t xml:space="preserve">, IS(IS) in staat heeft gesteld zich tot </w:t>
      </w:r>
      <w:r w:rsidR="00261585">
        <w:rPr>
          <w:szCs w:val="18"/>
          <w:lang w:val="nl-NL"/>
        </w:rPr>
        <w:t xml:space="preserve">de </w:t>
      </w:r>
      <w:r w:rsidR="000D02D0">
        <w:rPr>
          <w:szCs w:val="18"/>
          <w:lang w:val="nl-NL"/>
        </w:rPr>
        <w:t xml:space="preserve">huidige proporties te ontwikkelen. President </w:t>
      </w:r>
      <w:proofErr w:type="spellStart"/>
      <w:r w:rsidR="000D02D0">
        <w:rPr>
          <w:szCs w:val="18"/>
          <w:lang w:val="nl-NL"/>
        </w:rPr>
        <w:t>Assad</w:t>
      </w:r>
      <w:proofErr w:type="spellEnd"/>
      <w:r w:rsidR="000D02D0">
        <w:rPr>
          <w:szCs w:val="18"/>
          <w:lang w:val="nl-NL"/>
        </w:rPr>
        <w:t xml:space="preserve"> werd</w:t>
      </w:r>
      <w:r w:rsidR="000F5780">
        <w:rPr>
          <w:szCs w:val="18"/>
          <w:lang w:val="nl-NL"/>
        </w:rPr>
        <w:t xml:space="preserve"> daarom</w:t>
      </w:r>
      <w:r w:rsidR="000D02D0">
        <w:rPr>
          <w:szCs w:val="18"/>
          <w:lang w:val="nl-NL"/>
        </w:rPr>
        <w:t xml:space="preserve"> niet beschouwd als een deel van de oplossing. </w:t>
      </w:r>
    </w:p>
    <w:p w:rsidR="00686C3D" w:rsidRDefault="00686C3D" w14:paraId="3D27CF1C" w14:textId="77777777">
      <w:pPr>
        <w:rPr>
          <w:szCs w:val="18"/>
          <w:lang w:val="nl-NL"/>
        </w:rPr>
      </w:pPr>
    </w:p>
    <w:p w:rsidR="000D02D0" w:rsidP="00261585" w:rsidRDefault="000D02D0" w14:paraId="3B4134AC" w14:textId="06C859CA">
      <w:pPr>
        <w:rPr>
          <w:szCs w:val="18"/>
          <w:lang w:val="nl-NL"/>
        </w:rPr>
      </w:pPr>
      <w:r>
        <w:rPr>
          <w:szCs w:val="18"/>
          <w:lang w:val="nl-NL"/>
        </w:rPr>
        <w:t xml:space="preserve">Voorts was er grote mate van overeenstemming dat de EU de formatie van een nieuwe </w:t>
      </w:r>
      <w:proofErr w:type="spellStart"/>
      <w:r>
        <w:rPr>
          <w:szCs w:val="18"/>
          <w:lang w:val="nl-NL"/>
        </w:rPr>
        <w:t>Irakese</w:t>
      </w:r>
      <w:proofErr w:type="spellEnd"/>
      <w:r>
        <w:rPr>
          <w:szCs w:val="18"/>
          <w:lang w:val="nl-NL"/>
        </w:rPr>
        <w:t xml:space="preserve"> regering moet </w:t>
      </w:r>
      <w:r w:rsidRPr="007711A0">
        <w:rPr>
          <w:szCs w:val="18"/>
          <w:lang w:val="nl-NL"/>
        </w:rPr>
        <w:t xml:space="preserve">steunen en dat deze regering inclusief van aard moet zijn, met deelname van o.a. de </w:t>
      </w:r>
      <w:proofErr w:type="spellStart"/>
      <w:r w:rsidRPr="007711A0">
        <w:rPr>
          <w:szCs w:val="18"/>
          <w:lang w:val="nl-NL"/>
        </w:rPr>
        <w:t>S</w:t>
      </w:r>
      <w:r w:rsidR="009448A0">
        <w:rPr>
          <w:szCs w:val="18"/>
          <w:lang w:val="nl-NL"/>
        </w:rPr>
        <w:t>oe</w:t>
      </w:r>
      <w:r w:rsidRPr="007711A0">
        <w:rPr>
          <w:szCs w:val="18"/>
          <w:lang w:val="nl-NL"/>
        </w:rPr>
        <w:t>nni</w:t>
      </w:r>
      <w:proofErr w:type="spellEnd"/>
      <w:r w:rsidRPr="007711A0">
        <w:rPr>
          <w:szCs w:val="18"/>
          <w:lang w:val="nl-NL"/>
        </w:rPr>
        <w:t xml:space="preserve"> minderheid. Ook waren ministers het eens dat bij het leveren van militaire steun aan de Koerdische </w:t>
      </w:r>
      <w:r w:rsidRPr="007711A0" w:rsidR="007711A0">
        <w:rPr>
          <w:rFonts w:eastAsia="Times New Roman"/>
          <w:lang w:val="nl-NL" w:eastAsia="nl-NL"/>
        </w:rPr>
        <w:t xml:space="preserve">Regionale Autoriteiten </w:t>
      </w:r>
      <w:r w:rsidRPr="007711A0">
        <w:rPr>
          <w:szCs w:val="18"/>
          <w:lang w:val="nl-NL"/>
        </w:rPr>
        <w:t xml:space="preserve">het doel van behoud van </w:t>
      </w:r>
      <w:proofErr w:type="spellStart"/>
      <w:r w:rsidRPr="007711A0">
        <w:rPr>
          <w:szCs w:val="18"/>
          <w:lang w:val="nl-NL"/>
        </w:rPr>
        <w:t>terriroriale</w:t>
      </w:r>
      <w:proofErr w:type="spellEnd"/>
      <w:r w:rsidRPr="007711A0">
        <w:rPr>
          <w:szCs w:val="18"/>
          <w:lang w:val="nl-NL"/>
        </w:rPr>
        <w:t xml:space="preserve"> integriteit van Irak nadrukkelijk meegewogen moet worden. Tot slot werden veel zorgen geuit over de regionale humanitaire situatie, niet alleen in Irak en Syrië </w:t>
      </w:r>
      <w:r>
        <w:rPr>
          <w:szCs w:val="18"/>
          <w:lang w:val="nl-NL"/>
        </w:rPr>
        <w:t xml:space="preserve">maar ook </w:t>
      </w:r>
      <w:r w:rsidR="00261585">
        <w:rPr>
          <w:szCs w:val="18"/>
          <w:lang w:val="nl-NL"/>
        </w:rPr>
        <w:t>breder in de regio</w:t>
      </w:r>
      <w:r>
        <w:rPr>
          <w:szCs w:val="18"/>
          <w:lang w:val="nl-NL"/>
        </w:rPr>
        <w:t xml:space="preserve">, en werd geconcludeerd dat meer aandacht en steun nodig is. </w:t>
      </w:r>
    </w:p>
    <w:p w:rsidR="000D02D0" w:rsidRDefault="000D02D0" w14:paraId="4F8E799C" w14:textId="77777777">
      <w:pPr>
        <w:rPr>
          <w:szCs w:val="18"/>
          <w:lang w:val="nl-NL"/>
        </w:rPr>
      </w:pPr>
    </w:p>
    <w:p w:rsidRPr="00D73D31" w:rsidR="00E014EE" w:rsidRDefault="00D73D31" w14:paraId="27DC2852" w14:textId="77777777">
      <w:pPr>
        <w:rPr>
          <w:i/>
          <w:lang w:val="nl-NL"/>
        </w:rPr>
      </w:pPr>
      <w:r w:rsidRPr="00D73D31">
        <w:rPr>
          <w:i/>
          <w:lang w:val="nl-NL"/>
        </w:rPr>
        <w:t xml:space="preserve">Libië </w:t>
      </w:r>
    </w:p>
    <w:p w:rsidR="00E014EE" w:rsidP="009448A0" w:rsidRDefault="000D02D0" w14:paraId="440392AD" w14:textId="778018EB">
      <w:pPr>
        <w:rPr>
          <w:lang w:val="nl-NL"/>
        </w:rPr>
      </w:pPr>
      <w:r>
        <w:rPr>
          <w:lang w:val="nl-NL"/>
        </w:rPr>
        <w:t>Ministers toonden zich zeer bezor</w:t>
      </w:r>
      <w:r w:rsidR="00C2337D">
        <w:rPr>
          <w:lang w:val="nl-NL"/>
        </w:rPr>
        <w:t>g</w:t>
      </w:r>
      <w:r>
        <w:rPr>
          <w:lang w:val="nl-NL"/>
        </w:rPr>
        <w:t>d over</w:t>
      </w:r>
      <w:r w:rsidR="003C5571">
        <w:rPr>
          <w:lang w:val="nl-NL"/>
        </w:rPr>
        <w:t xml:space="preserve"> de ontwikkelingen in Libië, waar de escalatie van het conflict tussen islamitische milities en hun tegenstanders heeft geleid tot ernstige verslechtering van de veiligheidssituatie en politieke chaos. De ministers spraken hun steun uit voor het gekozen </w:t>
      </w:r>
      <w:r w:rsidR="00686C3D">
        <w:rPr>
          <w:lang w:val="nl-NL"/>
        </w:rPr>
        <w:t>Huis van Afgevaardigden</w:t>
      </w:r>
      <w:r w:rsidR="003C5571">
        <w:rPr>
          <w:lang w:val="nl-NL"/>
        </w:rPr>
        <w:t>, dat als enige legitieme vertegenwoordiger van het volk zou kunnen optreden</w:t>
      </w:r>
      <w:r w:rsidR="00686C3D">
        <w:rPr>
          <w:lang w:val="nl-NL"/>
        </w:rPr>
        <w:t xml:space="preserve"> en gaven aan geen kant te </w:t>
      </w:r>
      <w:r w:rsidR="003C5571">
        <w:rPr>
          <w:lang w:val="nl-NL"/>
        </w:rPr>
        <w:t xml:space="preserve">kiezen in het conflict. </w:t>
      </w:r>
      <w:r w:rsidR="00686C3D">
        <w:rPr>
          <w:lang w:val="nl-NL"/>
        </w:rPr>
        <w:t xml:space="preserve">De EU steunt de inspanningen van </w:t>
      </w:r>
      <w:r w:rsidR="00C2337D">
        <w:rPr>
          <w:lang w:val="nl-NL"/>
        </w:rPr>
        <w:t xml:space="preserve">de </w:t>
      </w:r>
      <w:r w:rsidRPr="00C2337D" w:rsidR="00C2337D">
        <w:rPr>
          <w:i/>
          <w:lang w:val="nl-NL"/>
        </w:rPr>
        <w:t>United Nations Support Mission in Libya</w:t>
      </w:r>
      <w:r w:rsidR="00C2337D">
        <w:rPr>
          <w:lang w:val="nl-NL"/>
        </w:rPr>
        <w:t xml:space="preserve"> (UNSMIL)</w:t>
      </w:r>
      <w:r w:rsidR="00686C3D">
        <w:rPr>
          <w:lang w:val="nl-NL"/>
        </w:rPr>
        <w:t xml:space="preserve">en speciaal gezant van de secretaris-generaal van de VN, Bernardino Léon. De Hoge Vertegenwoordiger streeft ernaar dat de EUBAM-missie zijn taken hervat zodra de veiligheidssituatie in Libië dat toelaat. </w:t>
      </w:r>
    </w:p>
    <w:p w:rsidR="00E014EE" w:rsidRDefault="00E014EE" w14:paraId="581EDC39" w14:textId="77777777">
      <w:pPr>
        <w:rPr>
          <w:lang w:val="nl-NL"/>
        </w:rPr>
      </w:pPr>
    </w:p>
    <w:p w:rsidRPr="00E014EE" w:rsidR="00E014EE" w:rsidRDefault="00E014EE" w14:paraId="32F36DB2" w14:textId="77777777">
      <w:pPr>
        <w:rPr>
          <w:b/>
          <w:lang w:val="nl-NL"/>
        </w:rPr>
      </w:pPr>
      <w:proofErr w:type="spellStart"/>
      <w:r w:rsidRPr="00E014EE">
        <w:rPr>
          <w:b/>
          <w:lang w:val="nl-NL"/>
        </w:rPr>
        <w:t>Gaza</w:t>
      </w:r>
      <w:proofErr w:type="spellEnd"/>
      <w:r w:rsidRPr="00E014EE">
        <w:rPr>
          <w:b/>
          <w:lang w:val="nl-NL"/>
        </w:rPr>
        <w:t xml:space="preserve"> / MOVP</w:t>
      </w:r>
    </w:p>
    <w:p w:rsidR="009B22CE" w:rsidP="00261585" w:rsidRDefault="009B22CE" w14:paraId="3FC40A39" w14:textId="029F33C9">
      <w:pPr>
        <w:rPr>
          <w:szCs w:val="18"/>
          <w:lang w:val="nl-NL"/>
        </w:rPr>
      </w:pPr>
      <w:r>
        <w:rPr>
          <w:lang w:val="nl-NL"/>
        </w:rPr>
        <w:t xml:space="preserve">In een korte discussie over de situatie in </w:t>
      </w:r>
      <w:proofErr w:type="spellStart"/>
      <w:r>
        <w:rPr>
          <w:lang w:val="nl-NL"/>
        </w:rPr>
        <w:t>Gaza</w:t>
      </w:r>
      <w:proofErr w:type="spellEnd"/>
      <w:r>
        <w:rPr>
          <w:lang w:val="nl-NL"/>
        </w:rPr>
        <w:t xml:space="preserve"> en een perspectief op het Midden-Oosten vredesproces werd het</w:t>
      </w:r>
      <w:r w:rsidR="00C2337D">
        <w:rPr>
          <w:lang w:val="nl-NL"/>
        </w:rPr>
        <w:t xml:space="preserve"> door Egypte bemiddelde</w:t>
      </w:r>
      <w:r w:rsidR="00261585">
        <w:rPr>
          <w:lang w:val="nl-NL"/>
        </w:rPr>
        <w:t xml:space="preserve"> staakt-</w:t>
      </w:r>
      <w:r>
        <w:rPr>
          <w:lang w:val="nl-NL"/>
        </w:rPr>
        <w:t>het</w:t>
      </w:r>
      <w:r w:rsidR="00261585">
        <w:rPr>
          <w:lang w:val="nl-NL"/>
        </w:rPr>
        <w:t>-</w:t>
      </w:r>
      <w:r>
        <w:rPr>
          <w:lang w:val="nl-NL"/>
        </w:rPr>
        <w:t>vuren verwelkomd</w:t>
      </w:r>
      <w:r w:rsidR="00A67B0A">
        <w:rPr>
          <w:lang w:val="nl-NL"/>
        </w:rPr>
        <w:t>. D</w:t>
      </w:r>
      <w:r>
        <w:rPr>
          <w:lang w:val="nl-NL"/>
        </w:rPr>
        <w:t xml:space="preserve">e hoop </w:t>
      </w:r>
      <w:r w:rsidR="00A67B0A">
        <w:rPr>
          <w:lang w:val="nl-NL"/>
        </w:rPr>
        <w:t xml:space="preserve">werd uitgesproken dat </w:t>
      </w:r>
      <w:r w:rsidR="00EE7621">
        <w:rPr>
          <w:lang w:val="nl-NL"/>
        </w:rPr>
        <w:t>het staakt</w:t>
      </w:r>
      <w:r w:rsidR="00261585">
        <w:rPr>
          <w:lang w:val="nl-NL"/>
        </w:rPr>
        <w:t>-</w:t>
      </w:r>
      <w:r w:rsidR="00EE7621">
        <w:rPr>
          <w:lang w:val="nl-NL"/>
        </w:rPr>
        <w:t>het</w:t>
      </w:r>
      <w:r w:rsidR="00261585">
        <w:rPr>
          <w:lang w:val="nl-NL"/>
        </w:rPr>
        <w:t>-</w:t>
      </w:r>
      <w:r w:rsidR="00EE7621">
        <w:rPr>
          <w:lang w:val="nl-NL"/>
        </w:rPr>
        <w:t xml:space="preserve">vuren </w:t>
      </w:r>
      <w:r w:rsidR="00A67B0A">
        <w:rPr>
          <w:lang w:val="nl-NL"/>
        </w:rPr>
        <w:t xml:space="preserve">een opening biedt </w:t>
      </w:r>
      <w:r w:rsidR="00EE7621">
        <w:rPr>
          <w:lang w:val="nl-NL"/>
        </w:rPr>
        <w:t xml:space="preserve">voor </w:t>
      </w:r>
      <w:r>
        <w:rPr>
          <w:lang w:val="nl-NL"/>
        </w:rPr>
        <w:t xml:space="preserve">een duurzame oplossing van het </w:t>
      </w:r>
      <w:r w:rsidR="007711A0">
        <w:rPr>
          <w:lang w:val="nl-NL"/>
        </w:rPr>
        <w:t xml:space="preserve">Palestijns-Israëlisch </w:t>
      </w:r>
      <w:r>
        <w:rPr>
          <w:lang w:val="nl-NL"/>
        </w:rPr>
        <w:t>conflict</w:t>
      </w:r>
      <w:r w:rsidR="00A67B0A">
        <w:rPr>
          <w:lang w:val="nl-NL"/>
        </w:rPr>
        <w:t xml:space="preserve">. Een akkoord </w:t>
      </w:r>
      <w:r w:rsidR="007711A0">
        <w:rPr>
          <w:lang w:val="nl-NL"/>
        </w:rPr>
        <w:t xml:space="preserve">over een duurzaam staakt-het-vuren </w:t>
      </w:r>
      <w:r w:rsidR="00A67B0A">
        <w:rPr>
          <w:lang w:val="nl-NL"/>
        </w:rPr>
        <w:t xml:space="preserve">zou </w:t>
      </w:r>
      <w:r w:rsidR="00DD1F2B">
        <w:rPr>
          <w:lang w:val="nl-NL"/>
        </w:rPr>
        <w:t xml:space="preserve">volgens meerdere ministers </w:t>
      </w:r>
      <w:r w:rsidR="00A67B0A">
        <w:rPr>
          <w:lang w:val="nl-NL"/>
        </w:rPr>
        <w:t xml:space="preserve">demilitarisering en wederopbouw van </w:t>
      </w:r>
      <w:proofErr w:type="spellStart"/>
      <w:r w:rsidR="00A67B0A">
        <w:rPr>
          <w:lang w:val="nl-NL"/>
        </w:rPr>
        <w:t>Gaza</w:t>
      </w:r>
      <w:proofErr w:type="spellEnd"/>
      <w:r w:rsidR="00A67B0A">
        <w:rPr>
          <w:lang w:val="nl-NL"/>
        </w:rPr>
        <w:t xml:space="preserve"> moeten combineren met een vorm van internationaal toezicht. In de visie van de ministers kan uiteindelijk alleen</w:t>
      </w:r>
      <w:r>
        <w:rPr>
          <w:szCs w:val="18"/>
          <w:lang w:val="nl-NL"/>
        </w:rPr>
        <w:t xml:space="preserve"> een twee-statenoplossing duurzame vrede</w:t>
      </w:r>
      <w:r w:rsidR="00261585">
        <w:rPr>
          <w:szCs w:val="18"/>
          <w:lang w:val="nl-NL"/>
        </w:rPr>
        <w:t>, veiligheid</w:t>
      </w:r>
      <w:r>
        <w:rPr>
          <w:szCs w:val="18"/>
          <w:lang w:val="nl-NL"/>
        </w:rPr>
        <w:t xml:space="preserve"> en stabiliteit bieden.</w:t>
      </w:r>
      <w:r w:rsidR="00A67B0A">
        <w:rPr>
          <w:szCs w:val="18"/>
          <w:lang w:val="nl-NL"/>
        </w:rPr>
        <w:t xml:space="preserve"> Gesproken werd over een mogelijke rol voor de EU ter ondersteuning van het vredesproces, voortbouwend op de ondersteunende rol die de EU had vervuld bij de onderhandelingen die onder leiding van </w:t>
      </w:r>
      <w:r w:rsidRPr="00261585" w:rsidR="00261585">
        <w:rPr>
          <w:i/>
          <w:iCs/>
          <w:szCs w:val="18"/>
          <w:lang w:val="nl-NL"/>
        </w:rPr>
        <w:t>US</w:t>
      </w:r>
      <w:r w:rsidR="00261585">
        <w:rPr>
          <w:szCs w:val="18"/>
          <w:lang w:val="nl-NL"/>
        </w:rPr>
        <w:t xml:space="preserve"> </w:t>
      </w:r>
      <w:proofErr w:type="spellStart"/>
      <w:r w:rsidRPr="00A67B0A" w:rsidR="00A67B0A">
        <w:rPr>
          <w:i/>
          <w:szCs w:val="18"/>
          <w:lang w:val="nl-NL"/>
        </w:rPr>
        <w:t>Secretary</w:t>
      </w:r>
      <w:proofErr w:type="spellEnd"/>
      <w:r w:rsidRPr="00A67B0A" w:rsidR="00A67B0A">
        <w:rPr>
          <w:i/>
          <w:szCs w:val="18"/>
          <w:lang w:val="nl-NL"/>
        </w:rPr>
        <w:t xml:space="preserve"> of State </w:t>
      </w:r>
      <w:proofErr w:type="spellStart"/>
      <w:r w:rsidRPr="00A67B0A" w:rsidR="00A67B0A">
        <w:rPr>
          <w:i/>
          <w:szCs w:val="18"/>
          <w:lang w:val="nl-NL"/>
        </w:rPr>
        <w:t>Kerry</w:t>
      </w:r>
      <w:proofErr w:type="spellEnd"/>
      <w:r w:rsidR="00A67B0A">
        <w:rPr>
          <w:szCs w:val="18"/>
          <w:lang w:val="nl-NL"/>
        </w:rPr>
        <w:t xml:space="preserve"> hebben plaatsgevonden. De Hoge Vertegenwoordiger kondigde aan </w:t>
      </w:r>
      <w:proofErr w:type="spellStart"/>
      <w:r w:rsidR="00A67B0A">
        <w:rPr>
          <w:szCs w:val="18"/>
          <w:lang w:val="nl-NL"/>
        </w:rPr>
        <w:t>co-voorzitter</w:t>
      </w:r>
      <w:proofErr w:type="spellEnd"/>
      <w:r w:rsidR="00A67B0A">
        <w:rPr>
          <w:szCs w:val="18"/>
          <w:lang w:val="nl-NL"/>
        </w:rPr>
        <w:t xml:space="preserve"> te zullen zijn van de donorconferentie die </w:t>
      </w:r>
      <w:r w:rsidR="00DD1F2B">
        <w:rPr>
          <w:szCs w:val="18"/>
          <w:lang w:val="nl-NL"/>
        </w:rPr>
        <w:t xml:space="preserve">op 1 oktober </w:t>
      </w:r>
      <w:r w:rsidR="002C6F10">
        <w:rPr>
          <w:szCs w:val="18"/>
          <w:lang w:val="nl-NL"/>
        </w:rPr>
        <w:t xml:space="preserve">2014 </w:t>
      </w:r>
      <w:r w:rsidR="00A67B0A">
        <w:rPr>
          <w:szCs w:val="18"/>
          <w:lang w:val="nl-NL"/>
        </w:rPr>
        <w:t>in Caïro plaatsvind</w:t>
      </w:r>
      <w:r w:rsidR="00DD1F2B">
        <w:rPr>
          <w:szCs w:val="18"/>
          <w:lang w:val="nl-NL"/>
        </w:rPr>
        <w:t>t</w:t>
      </w:r>
      <w:r w:rsidR="00A67B0A">
        <w:rPr>
          <w:szCs w:val="18"/>
          <w:lang w:val="nl-NL"/>
        </w:rPr>
        <w:t xml:space="preserve">. </w:t>
      </w:r>
    </w:p>
    <w:p w:rsidR="00A67B0A" w:rsidP="00A67B0A" w:rsidRDefault="00A67B0A" w14:paraId="5EC90E43" w14:textId="77777777">
      <w:pPr>
        <w:rPr>
          <w:lang w:val="nl-NL"/>
        </w:rPr>
      </w:pPr>
    </w:p>
    <w:p w:rsidR="00E014EE" w:rsidRDefault="00E014EE" w14:paraId="62350D35" w14:textId="77777777">
      <w:pPr>
        <w:rPr>
          <w:lang w:val="nl-NL"/>
        </w:rPr>
      </w:pPr>
    </w:p>
    <w:p w:rsidR="00E014EE" w:rsidRDefault="00E014EE" w14:paraId="2848A789" w14:textId="77777777">
      <w:pPr>
        <w:rPr>
          <w:lang w:val="nl-NL"/>
        </w:rPr>
      </w:pPr>
    </w:p>
    <w:p w:rsidRPr="00DD1F2B" w:rsidR="00E014EE" w:rsidRDefault="00E014EE" w14:paraId="06500139" w14:textId="77777777">
      <w:pPr>
        <w:rPr>
          <w:lang w:val="nl-NL"/>
        </w:rPr>
      </w:pPr>
    </w:p>
    <w:sectPr w:rsidRPr="00DD1F2B" w:rsidR="00E014EE">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EE"/>
    <w:rsid w:val="00020BAE"/>
    <w:rsid w:val="0006121E"/>
    <w:rsid w:val="000A1C9C"/>
    <w:rsid w:val="000D02D0"/>
    <w:rsid w:val="000F5780"/>
    <w:rsid w:val="00146842"/>
    <w:rsid w:val="00261585"/>
    <w:rsid w:val="002B5DDE"/>
    <w:rsid w:val="002C6F10"/>
    <w:rsid w:val="003B2B28"/>
    <w:rsid w:val="003C5571"/>
    <w:rsid w:val="003E7E57"/>
    <w:rsid w:val="0049143E"/>
    <w:rsid w:val="00513D30"/>
    <w:rsid w:val="006330E5"/>
    <w:rsid w:val="006667DD"/>
    <w:rsid w:val="00686C3D"/>
    <w:rsid w:val="0070214B"/>
    <w:rsid w:val="00732C94"/>
    <w:rsid w:val="00734A0B"/>
    <w:rsid w:val="007703F5"/>
    <w:rsid w:val="007711A0"/>
    <w:rsid w:val="007F1135"/>
    <w:rsid w:val="00867CEF"/>
    <w:rsid w:val="008B6052"/>
    <w:rsid w:val="00924BC2"/>
    <w:rsid w:val="009448A0"/>
    <w:rsid w:val="009B22CE"/>
    <w:rsid w:val="00A67B0A"/>
    <w:rsid w:val="00A97F14"/>
    <w:rsid w:val="00B05343"/>
    <w:rsid w:val="00C2337D"/>
    <w:rsid w:val="00C27266"/>
    <w:rsid w:val="00C27A13"/>
    <w:rsid w:val="00CF4B81"/>
    <w:rsid w:val="00D309B7"/>
    <w:rsid w:val="00D73D31"/>
    <w:rsid w:val="00DC021A"/>
    <w:rsid w:val="00DC30BB"/>
    <w:rsid w:val="00DD1F2B"/>
    <w:rsid w:val="00E014EE"/>
    <w:rsid w:val="00EE4D40"/>
    <w:rsid w:val="00EE7621"/>
    <w:rsid w:val="00F04DDE"/>
    <w:rsid w:val="00F41EF2"/>
    <w:rsid w:val="00FD0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B28"/>
    <w:rPr>
      <w:sz w:val="16"/>
      <w:szCs w:val="16"/>
    </w:rPr>
  </w:style>
  <w:style w:type="paragraph" w:styleId="CommentText">
    <w:name w:val="annotation text"/>
    <w:basedOn w:val="Normal"/>
    <w:link w:val="CommentTextChar"/>
    <w:uiPriority w:val="99"/>
    <w:semiHidden/>
    <w:unhideWhenUsed/>
    <w:rsid w:val="003B2B28"/>
    <w:rPr>
      <w:sz w:val="20"/>
      <w:szCs w:val="20"/>
    </w:rPr>
  </w:style>
  <w:style w:type="character" w:customStyle="1" w:styleId="CommentTextChar">
    <w:name w:val="Comment Text Char"/>
    <w:basedOn w:val="DefaultParagraphFont"/>
    <w:link w:val="CommentText"/>
    <w:uiPriority w:val="99"/>
    <w:semiHidden/>
    <w:rsid w:val="003B2B28"/>
    <w:rPr>
      <w:sz w:val="20"/>
      <w:szCs w:val="20"/>
    </w:rPr>
  </w:style>
  <w:style w:type="paragraph" w:styleId="CommentSubject">
    <w:name w:val="annotation subject"/>
    <w:basedOn w:val="CommentText"/>
    <w:next w:val="CommentText"/>
    <w:link w:val="CommentSubjectChar"/>
    <w:uiPriority w:val="99"/>
    <w:semiHidden/>
    <w:unhideWhenUsed/>
    <w:rsid w:val="003B2B28"/>
    <w:rPr>
      <w:b/>
      <w:bCs/>
    </w:rPr>
  </w:style>
  <w:style w:type="character" w:customStyle="1" w:styleId="CommentSubjectChar">
    <w:name w:val="Comment Subject Char"/>
    <w:basedOn w:val="CommentTextChar"/>
    <w:link w:val="CommentSubject"/>
    <w:uiPriority w:val="99"/>
    <w:semiHidden/>
    <w:rsid w:val="003B2B28"/>
    <w:rPr>
      <w:b/>
      <w:bCs/>
      <w:sz w:val="20"/>
      <w:szCs w:val="20"/>
    </w:rPr>
  </w:style>
  <w:style w:type="paragraph" w:styleId="BalloonText">
    <w:name w:val="Balloon Text"/>
    <w:basedOn w:val="Normal"/>
    <w:link w:val="BalloonTextChar"/>
    <w:uiPriority w:val="99"/>
    <w:semiHidden/>
    <w:unhideWhenUsed/>
    <w:rsid w:val="003B2B28"/>
    <w:rPr>
      <w:rFonts w:ascii="Tahoma" w:hAnsi="Tahoma" w:cs="Tahoma"/>
      <w:sz w:val="16"/>
      <w:szCs w:val="16"/>
    </w:rPr>
  </w:style>
  <w:style w:type="character" w:customStyle="1" w:styleId="BalloonTextChar">
    <w:name w:val="Balloon Text Char"/>
    <w:basedOn w:val="DefaultParagraphFont"/>
    <w:link w:val="BalloonText"/>
    <w:uiPriority w:val="99"/>
    <w:semiHidden/>
    <w:rsid w:val="003B2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B28"/>
    <w:rPr>
      <w:sz w:val="16"/>
      <w:szCs w:val="16"/>
    </w:rPr>
  </w:style>
  <w:style w:type="paragraph" w:styleId="CommentText">
    <w:name w:val="annotation text"/>
    <w:basedOn w:val="Normal"/>
    <w:link w:val="CommentTextChar"/>
    <w:uiPriority w:val="99"/>
    <w:semiHidden/>
    <w:unhideWhenUsed/>
    <w:rsid w:val="003B2B28"/>
    <w:rPr>
      <w:sz w:val="20"/>
      <w:szCs w:val="20"/>
    </w:rPr>
  </w:style>
  <w:style w:type="character" w:customStyle="1" w:styleId="CommentTextChar">
    <w:name w:val="Comment Text Char"/>
    <w:basedOn w:val="DefaultParagraphFont"/>
    <w:link w:val="CommentText"/>
    <w:uiPriority w:val="99"/>
    <w:semiHidden/>
    <w:rsid w:val="003B2B28"/>
    <w:rPr>
      <w:sz w:val="20"/>
      <w:szCs w:val="20"/>
    </w:rPr>
  </w:style>
  <w:style w:type="paragraph" w:styleId="CommentSubject">
    <w:name w:val="annotation subject"/>
    <w:basedOn w:val="CommentText"/>
    <w:next w:val="CommentText"/>
    <w:link w:val="CommentSubjectChar"/>
    <w:uiPriority w:val="99"/>
    <w:semiHidden/>
    <w:unhideWhenUsed/>
    <w:rsid w:val="003B2B28"/>
    <w:rPr>
      <w:b/>
      <w:bCs/>
    </w:rPr>
  </w:style>
  <w:style w:type="character" w:customStyle="1" w:styleId="CommentSubjectChar">
    <w:name w:val="Comment Subject Char"/>
    <w:basedOn w:val="CommentTextChar"/>
    <w:link w:val="CommentSubject"/>
    <w:uiPriority w:val="99"/>
    <w:semiHidden/>
    <w:rsid w:val="003B2B28"/>
    <w:rPr>
      <w:b/>
      <w:bCs/>
      <w:sz w:val="20"/>
      <w:szCs w:val="20"/>
    </w:rPr>
  </w:style>
  <w:style w:type="paragraph" w:styleId="BalloonText">
    <w:name w:val="Balloon Text"/>
    <w:basedOn w:val="Normal"/>
    <w:link w:val="BalloonTextChar"/>
    <w:uiPriority w:val="99"/>
    <w:semiHidden/>
    <w:unhideWhenUsed/>
    <w:rsid w:val="003B2B28"/>
    <w:rPr>
      <w:rFonts w:ascii="Tahoma" w:hAnsi="Tahoma" w:cs="Tahoma"/>
      <w:sz w:val="16"/>
      <w:szCs w:val="16"/>
    </w:rPr>
  </w:style>
  <w:style w:type="character" w:customStyle="1" w:styleId="BalloonTextChar">
    <w:name w:val="Balloon Text Char"/>
    <w:basedOn w:val="DefaultParagraphFont"/>
    <w:link w:val="BalloonText"/>
    <w:uiPriority w:val="99"/>
    <w:semiHidden/>
    <w:rsid w:val="003B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5226">
      <w:bodyDiv w:val="1"/>
      <w:marLeft w:val="0"/>
      <w:marRight w:val="0"/>
      <w:marTop w:val="0"/>
      <w:marBottom w:val="0"/>
      <w:divBdr>
        <w:top w:val="none" w:sz="0" w:space="0" w:color="auto"/>
        <w:left w:val="none" w:sz="0" w:space="0" w:color="auto"/>
        <w:bottom w:val="none" w:sz="0" w:space="0" w:color="auto"/>
        <w:right w:val="none" w:sz="0" w:space="0" w:color="auto"/>
      </w:divBdr>
    </w:div>
    <w:div w:id="15668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3CFA2E07-A596-4C7A-89F4-603CA699FF79}">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s>
</ds:datastoreItem>
</file>

<file path=docProps/app.xml><?xml version="1.0" encoding="utf-8"?>
<ap:Properties xmlns:vt="http://schemas.openxmlformats.org/officeDocument/2006/docPropsVTypes" xmlns:ap="http://schemas.openxmlformats.org/officeDocument/2006/extended-properties">
  <ap:Pages>2</ap:Pages>
  <ap:Words>1069</ap:Words>
  <ap:Characters>5884</ap:Characters>
  <ap:DocSecurity>4</ap:DocSecurity>
  <ap:Lines>49</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2014-09-02T08:17:00.0000000Z</lastPrinted>
  <dcterms:created xsi:type="dcterms:W3CDTF">2014-09-03T15:19:00.0000000Z</dcterms:created>
  <dcterms:modified xsi:type="dcterms:W3CDTF">2014-09-03T15:19:00.0000000Z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0x010100208A97ECCDACC94C8C664375E3715E7C</vt:lpwstr>
  </property>
</Properties>
</file>