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002A0C05" w:rsidP="00F41B9D" w:rsidRDefault="00F41B9D">
      <w:pPr>
        <w:spacing w:line="280" w:lineRule="atLeast"/>
        <w:rPr>
          <w:kern w:val="0"/>
        </w:rPr>
      </w:pPr>
      <w:bookmarkStart w:name="_GoBack" w:id="0"/>
      <w:bookmarkEnd w:id="0"/>
      <w:r>
        <w:rPr>
          <w:kern w:val="0"/>
        </w:rPr>
        <w:lastRenderedPageBreak/>
        <w:t xml:space="preserve">Hierbij bied ik u mede namens de Minister voor Wonen en Rijksdienst </w:t>
      </w:r>
      <w:r w:rsidR="006C65B9">
        <w:rPr>
          <w:kern w:val="0"/>
        </w:rPr>
        <w:t>de tweede</w:t>
      </w:r>
      <w:r>
        <w:rPr>
          <w:kern w:val="0"/>
        </w:rPr>
        <w:t xml:space="preserve"> nota van wijziging aan bij </w:t>
      </w:r>
      <w:r w:rsidRPr="00F41B9D">
        <w:rPr>
          <w:kern w:val="0"/>
        </w:rPr>
        <w:t>het wetsvoorstel tot herstel van wettechnische gebreken en leemten alsmede aanbrenging van andere wijzigingen van ondergeschikte aard in diverse wetsbepalingen op het terrein van het Ministerie van Binnenlandse Zaken en Koninkrijksrelaties (Reparatiewet BZK 2014) (33 951)</w:t>
      </w:r>
      <w:r>
        <w:rPr>
          <w:kern w:val="0"/>
        </w:rPr>
        <w:t>.</w:t>
      </w:r>
    </w:p>
    <w:p w:rsidR="00F41B9D" w:rsidP="00F41B9D" w:rsidRDefault="00F41B9D">
      <w:pPr>
        <w:spacing w:line="280" w:lineRule="atLeast"/>
        <w:rPr>
          <w:kern w:val="0"/>
        </w:rPr>
      </w:pPr>
    </w:p>
    <w:p w:rsidR="00F41B9D" w:rsidP="00F41B9D" w:rsidRDefault="00F41B9D">
      <w:pPr>
        <w:spacing w:line="280" w:lineRule="atLeast"/>
        <w:rPr>
          <w:kern w:val="0"/>
        </w:rPr>
      </w:pPr>
    </w:p>
    <w:p w:rsidR="00F41B9D" w:rsidP="00F41B9D" w:rsidRDefault="0045099D">
      <w:pPr>
        <w:spacing w:line="280" w:lineRule="atLeast"/>
        <w:rPr>
          <w:kern w:val="0"/>
        </w:rPr>
      </w:pPr>
      <w:r>
        <w:rPr>
          <w:kern w:val="0"/>
        </w:rPr>
        <w:t>De m</w:t>
      </w:r>
      <w:r w:rsidR="00F41B9D">
        <w:rPr>
          <w:kern w:val="0"/>
        </w:rPr>
        <w:t xml:space="preserve">inister </w:t>
      </w:r>
      <w:r w:rsidR="0036434C">
        <w:rPr>
          <w:kern w:val="0"/>
        </w:rPr>
        <w:t>van</w:t>
      </w:r>
      <w:r w:rsidR="00F41B9D">
        <w:rPr>
          <w:kern w:val="0"/>
        </w:rPr>
        <w:t xml:space="preserve"> Binnenlandse Zaken en Koninkrijksrelaties,</w:t>
      </w:r>
    </w:p>
    <w:p w:rsidR="00F41B9D" w:rsidP="00F41B9D" w:rsidRDefault="00F41B9D">
      <w:pPr>
        <w:spacing w:line="280" w:lineRule="atLeast"/>
        <w:rPr>
          <w:kern w:val="0"/>
        </w:rPr>
      </w:pPr>
    </w:p>
    <w:p w:rsidR="00F41B9D" w:rsidP="00F41B9D" w:rsidRDefault="00F41B9D">
      <w:pPr>
        <w:spacing w:line="280" w:lineRule="atLeast"/>
        <w:rPr>
          <w:kern w:val="0"/>
        </w:rPr>
      </w:pPr>
    </w:p>
    <w:p w:rsidR="00F41B9D" w:rsidP="00F41B9D" w:rsidRDefault="00F41B9D">
      <w:pPr>
        <w:spacing w:line="280" w:lineRule="atLeast"/>
        <w:rPr>
          <w:kern w:val="0"/>
        </w:rPr>
      </w:pPr>
    </w:p>
    <w:p w:rsidRPr="00F41B9D" w:rsidR="00F41B9D" w:rsidP="00F41B9D" w:rsidRDefault="00F41B9D">
      <w:pPr>
        <w:pStyle w:val="normal"/>
        <w:spacing w:line="280" w:lineRule="atLeast"/>
        <w:rPr>
          <w:i/>
        </w:rPr>
      </w:pPr>
      <w:r w:rsidRPr="00F41B9D">
        <w:rPr>
          <w:rStyle w:val="Nadruk"/>
          <w:rFonts w:ascii="Verdana" w:hAnsi="Verdana"/>
          <w:i w:val="0"/>
          <w:sz w:val="18"/>
          <w:szCs w:val="18"/>
        </w:rPr>
        <w:t>dr. R.H.A. Plasterk</w:t>
      </w:r>
    </w:p>
    <w:p w:rsidR="00F41B9D" w:rsidRDefault="00F41B9D">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4"/>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75" w:rsidRDefault="00805575">
      <w:r>
        <w:separator/>
      </w:r>
    </w:p>
  </w:endnote>
  <w:endnote w:type="continuationSeparator" w:id="0">
    <w:p w:rsidR="00805575" w:rsidRDefault="008055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67" w:rsidRDefault="00EF1E6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B13BA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74403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Pagina</w:t>
        </w:r>
        <w:r w:rsidR="00301FD5">
          <w:t xml:space="preserve"> </w:t>
        </w:r>
        <w:r w:rsidR="00B13BA6">
          <w:fldChar w:fldCharType="begin"/>
        </w:r>
        <w:r w:rsidR="00301FD5">
          <w:instrText xml:space="preserve"> PAGE    \* MERGEFORMAT </w:instrText>
        </w:r>
        <w:r w:rsidR="00B13BA6">
          <w:fldChar w:fldCharType="separate"/>
        </w:r>
        <w:r w:rsidR="001E79D3">
          <w:rPr>
            <w:noProof/>
          </w:rPr>
          <w:t>1</w:t>
        </w:r>
        <w:r w:rsidR="00B13BA6">
          <w:fldChar w:fldCharType="end"/>
        </w:r>
        <w:r w:rsidR="00301FD5">
          <w:t xml:space="preserve"> </w:t>
        </w:r>
        <w:r>
          <w:t>van</w:t>
        </w:r>
        <w:r w:rsidR="00301FD5">
          <w:t xml:space="preserve"> </w:t>
        </w:r>
        <w:fldSimple w:instr=" NUMPAGES  \* Arabic  \* MERGEFORMAT ">
          <w:r w:rsidR="001E79D3">
            <w:rPr>
              <w:noProof/>
            </w:rPr>
            <w:t>1</w:t>
          </w:r>
        </w:fldSimple>
      </w:p>
      <w:p w:rsidR="002A0C05" w:rsidRDefault="00B13BA6">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67" w:rsidRDefault="00EF1E6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75" w:rsidRDefault="00805575">
      <w:r>
        <w:rPr>
          <w:color w:val="000000"/>
        </w:rPr>
        <w:separator/>
      </w:r>
    </w:p>
  </w:footnote>
  <w:footnote w:type="continuationSeparator" w:id="0">
    <w:p w:rsidR="00805575" w:rsidRDefault="00805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67" w:rsidRDefault="00EF1E6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B13BA6">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2A0C05" w:rsidRDefault="00301FD5">
                <w:pPr>
                  <w:pStyle w:val="Huisstijl-Paginanummer"/>
                </w:pPr>
                <w:r>
                  <w:t xml:space="preserve">Pagina </w:t>
                </w:r>
                <w:r w:rsidR="00B13BA6">
                  <w:fldChar w:fldCharType="begin"/>
                </w:r>
                <w:r>
                  <w:instrText xml:space="preserve"> PAGE    \* MERGEFORMAT </w:instrText>
                </w:r>
                <w:r w:rsidR="00B13BA6">
                  <w:fldChar w:fldCharType="separate"/>
                </w:r>
                <w:r>
                  <w:t>2</w:t>
                </w:r>
                <w:r w:rsidR="00B13BA6">
                  <w:fldChar w:fldCharType="end"/>
                </w:r>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B13BA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Ministerie van Binnenlandse Zaken en Koninkrijksrelaties</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C</w:t>
    </w:r>
    <w:r w:rsidR="00AE2C63">
      <w:t xml:space="preserve">onstitutionele </w:t>
    </w:r>
    <w:r w:rsidRPr="0074403D">
      <w:t>Z</w:t>
    </w:r>
    <w:r w:rsidR="00AE2C63">
      <w:t xml:space="preserve">aken &amp; </w:t>
    </w:r>
    <w:r w:rsidRPr="0074403D">
      <w:t>W</w:t>
    </w:r>
    <w:r w:rsidR="00AE2C63">
      <w:t>etgeving</w:t>
    </w:r>
  </w:p>
  <w:p w:rsidR="002A0C05" w:rsidRDefault="0074403D">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Turfmarkt 147</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Den Haag</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Postbus 20011</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2500 EA</w:t>
    </w:r>
    <w:r w:rsidR="00301FD5">
      <w:t xml:space="preserve">  </w:t>
    </w:r>
    <w:r w:rsidRPr="0074403D">
      <w:t>Den Haag</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www.rijksoverheid.nl/ministeries/bzk</w:t>
    </w:r>
  </w:p>
  <w:p w:rsidR="0074403D" w:rsidRDefault="0074403D" w:rsidP="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www.facebook.com/minbzk</w:t>
    </w:r>
  </w:p>
  <w:p w:rsidR="00AE2C63" w:rsidRPr="006D6312" w:rsidRDefault="0074403D" w:rsidP="006D631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www.twitter.com/minbzk</w:t>
    </w:r>
  </w:p>
  <w:p w:rsidR="002A0C05" w:rsidRPr="00F41B9D" w:rsidRDefault="0074403D">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proofErr w:type="spellStart"/>
    <w:r w:rsidRPr="00F41B9D">
      <w:rPr>
        <w:lang w:val="en-US"/>
      </w:rPr>
      <w:t>Kenmerk</w:t>
    </w:r>
    <w:proofErr w:type="spellEnd"/>
  </w:p>
  <w:p w:rsidR="002A0C05" w:rsidRDefault="00B13BA6" w:rsidP="006D6312">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1E79D3">
        <w:t>2014-0000464535</w:t>
      </w:r>
    </w:fldSimple>
  </w:p>
  <w:p w:rsidR="002A0C05" w:rsidRDefault="00B13BA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UwKenmerk  \* MERGEFORMAT </w:instrText>
    </w:r>
    <w:r>
      <w:fldChar w:fldCharType="end"/>
    </w:r>
  </w:p>
  <w:p w:rsidR="002A0C05" w:rsidRDefault="0074403D">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Bijlage(n)</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1</w:t>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6D6312" w:rsidP="00EF1E67">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2</w:t>
          </w:r>
          <w:r w:rsidR="00EF1E67">
            <w:t>9</w:t>
          </w:r>
          <w:r>
            <w:t xml:space="preserve"> augustus 2014</w:t>
          </w:r>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B13BA6" w:rsidP="006C65B9">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1E79D3">
              <w:t>Tweede nota van wijziging bij het wetsvoorstel tot herstel van wetstechnische gebreken en leemten alsmede aanbrenging van andere wijzigingen van ondergeschikte aard in diverse wetsbepalingen op het terrein van het Ministerie van Binnenlandse Zaken en Koni</w:t>
            </w:r>
          </w:fldSimple>
          <w:r w:rsidR="006C65B9">
            <w:t>nkrijks</w:t>
          </w:r>
          <w:r w:rsidR="00F41B9D">
            <w:t>relaties (Reparatiewet BZK 2014) (33 951)</w:t>
          </w:r>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74403D">
      <w:t>Pagina</w:t>
    </w:r>
    <w:r>
      <w:t xml:space="preserve"> </w:t>
    </w:r>
    <w:r w:rsidR="00B13BA6">
      <w:fldChar w:fldCharType="begin"/>
    </w:r>
    <w:r>
      <w:instrText xml:space="preserve"> PAGE    \* MERGEFORMAT </w:instrText>
    </w:r>
    <w:r w:rsidR="00B13BA6">
      <w:fldChar w:fldCharType="separate"/>
    </w:r>
    <w:r w:rsidR="001E79D3">
      <w:rPr>
        <w:noProof/>
      </w:rPr>
      <w:t>1</w:t>
    </w:r>
    <w:r w:rsidR="00B13BA6">
      <w:fldChar w:fldCharType="end"/>
    </w:r>
    <w:r>
      <w:t xml:space="preserve"> </w:t>
    </w:r>
    <w:r w:rsidR="0074403D">
      <w:t>van</w:t>
    </w:r>
    <w:r>
      <w:t xml:space="preserve"> </w:t>
    </w:r>
    <w:fldSimple w:instr=" NUMPAGES  \* Arabic  \* MERGEFORMAT ">
      <w:r w:rsidR="001E79D3">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rsidR="00301FD5">
      <w:t xml:space="preserve"> </w:t>
    </w:r>
    <w:r w:rsidRPr="0074403D">
      <w:t>Postbus 20011</w:t>
    </w:r>
    <w:r w:rsidR="00301FD5">
      <w:t xml:space="preserve"> </w:t>
    </w:r>
    <w:r w:rsidRPr="0074403D">
      <w:t>2500 EA</w:t>
    </w:r>
    <w:r w:rsidR="00301FD5">
      <w:t xml:space="preserve"> </w:t>
    </w:r>
    <w:r w:rsidRPr="0074403D">
      <w:t>Den Haag</w:t>
    </w:r>
  </w:p>
  <w:p w:rsidR="002A0C05" w:rsidRDefault="00B13BA6">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094F92">
      <w:instrText xml:space="preserve"> DOCPROPERTY  Rubricering  \* MERGEFORMAT </w:instrText>
    </w:r>
    <w:r>
      <w:fldChar w:fldCharType="end"/>
    </w:r>
  </w:p>
  <w:p w:rsidR="001E79D3" w:rsidRDefault="00B13BA6">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Aan  \* MERGEFORMAT </w:instrText>
    </w:r>
    <w:r>
      <w:fldChar w:fldCharType="separate"/>
    </w:r>
    <w:r w:rsidR="001E79D3">
      <w:t>Aan de Voorzitter van de Tweede Kamer der Staten-Generaal</w:t>
    </w:r>
  </w:p>
  <w:p w:rsidR="001E79D3" w:rsidRDefault="001E79D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A0C05" w:rsidRDefault="001E79D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2500EA  's-Gravenhage</w:t>
    </w:r>
    <w:r w:rsidR="00B13BA6">
      <w:fldChar w:fldCharType="end"/>
    </w:r>
  </w:p>
  <w:p w:rsidR="002A0C05" w:rsidRDefault="002A0C05">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B13BA6">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B13BA6">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B13BA6">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905BF2">
                    <w:t>29 augustus 2014</w:t>
                  </w:r>
                </w:fldSimple>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B13BA6">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905BF2">
                    <w:t>2014-0000464535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2A0C05"/>
    <w:rsid w:val="00094F92"/>
    <w:rsid w:val="001B3B68"/>
    <w:rsid w:val="001E07FE"/>
    <w:rsid w:val="001E79D3"/>
    <w:rsid w:val="002A0C05"/>
    <w:rsid w:val="00301FD5"/>
    <w:rsid w:val="0036434C"/>
    <w:rsid w:val="0045099D"/>
    <w:rsid w:val="00481D52"/>
    <w:rsid w:val="004D401A"/>
    <w:rsid w:val="006C65B9"/>
    <w:rsid w:val="006D6312"/>
    <w:rsid w:val="006F2C9C"/>
    <w:rsid w:val="0074403D"/>
    <w:rsid w:val="00781B23"/>
    <w:rsid w:val="007C2806"/>
    <w:rsid w:val="00805575"/>
    <w:rsid w:val="00877824"/>
    <w:rsid w:val="008A4B11"/>
    <w:rsid w:val="00905BF2"/>
    <w:rsid w:val="009676BA"/>
    <w:rsid w:val="009940F3"/>
    <w:rsid w:val="00A6102F"/>
    <w:rsid w:val="00AB7DC1"/>
    <w:rsid w:val="00AC0FB5"/>
    <w:rsid w:val="00AC5E60"/>
    <w:rsid w:val="00AE2C63"/>
    <w:rsid w:val="00B13BA6"/>
    <w:rsid w:val="00B444A0"/>
    <w:rsid w:val="00C71B0A"/>
    <w:rsid w:val="00D30D28"/>
    <w:rsid w:val="00D57AC5"/>
    <w:rsid w:val="00D8016C"/>
    <w:rsid w:val="00D85C4D"/>
    <w:rsid w:val="00EF1E67"/>
    <w:rsid w:val="00F24186"/>
    <w:rsid w:val="00F41B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character" w:styleId="Nadruk">
    <w:name w:val="Emphasis"/>
    <w:basedOn w:val="Standaardalinea-lettertype"/>
    <w:uiPriority w:val="20"/>
    <w:qFormat/>
    <w:rsid w:val="00F41B9D"/>
    <w:rPr>
      <w:rFonts w:ascii="Times New Roman" w:hAnsi="Times New Roman" w:cs="Times New Roman" w:hint="default"/>
      <w:i/>
      <w:iCs/>
    </w:rPr>
  </w:style>
  <w:style w:type="paragraph" w:customStyle="1" w:styleId="normal">
    <w:name w:val="normal"/>
    <w:basedOn w:val="Standaard"/>
    <w:rsid w:val="00F41B9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72</ap:Words>
  <ap:Characters>399</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2014-08-28T09:21:00.0000000Z</lastPrinted>
  <dcterms:created xsi:type="dcterms:W3CDTF">2014-08-28T09:21:00.0000000Z</dcterms:created>
  <dcterms:modified xsi:type="dcterms:W3CDTF">2014-08-29T10:34:00.0000000Z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Tweede nota van wijziging bij het wetsvoorstel tot herstel van wetstechnische gebreken en leemten alsmede aanbrenging van andere wijzigingen van ondergeschikte aard in diverse wetsbepalingen op het terrein van het Ministerie van Binnenlandse Zaken en Koni</vt:lpwstr>
  </property>
  <property fmtid="{D5CDD505-2E9C-101B-9397-08002B2CF9AE}" pid="4" name="Datum">
    <vt:lpwstr>29 augustus 2014</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2500EA  's-Gravenhage</vt:lpwstr>
  </property>
  <property fmtid="{D5CDD505-2E9C-101B-9397-08002B2CF9AE}" pid="7" name="Kenmerk">
    <vt:lpwstr>2014-0000464535</vt:lpwstr>
  </property>
  <property fmtid="{D5CDD505-2E9C-101B-9397-08002B2CF9AE}" pid="8" name="UwKenmerk">
    <vt:lpwstr/>
  </property>
  <property fmtid="{D5CDD505-2E9C-101B-9397-08002B2CF9AE}" pid="9" name="ContentTypeId">
    <vt:lpwstr>0x010100F2A22C5612BDEB43A7A97B44B68E069A</vt:lpwstr>
  </property>
</Properties>
</file>