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W05.14.0139/I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21 mei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026EF" w:rsidRDefault="001973B5">
              <w:r>
                <w:t>Bij Kabinetsmissive van 15 mei 2014, no.2014000938, heeft Uwe Majesteit, op voordracht van de Staatssecretaris van Onderwijs, Cultuur en Wetenschap, mede namens de Staatssecretaris van Economische Zaken, bij de Afdeling advisering van de Raad van State ter overweging aanhangig gemaakt het voorstel van wet tot wijziging van de Wet op het voortgezet onderwijs in verband met de integratie van het leerwegondersteunend onderwijs en praktijkonderwijs in het systeem van passend onderwijs (Integratie lwoo en pro in passend onderwijs),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4026EF" w:rsidRDefault="001973B5">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waarnemend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W05.14.0139</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Pr="00B10A79" w:rsidR="00B536CB" w:rsidP="00B536CB" w:rsidRDefault="001973B5">
              <w:pPr>
                <w:rPr>
                  <w:u w:val="single"/>
                </w:rPr>
              </w:pPr>
              <w:r w:rsidRPr="00B10A79">
                <w:rPr>
                  <w:u w:val="single"/>
                </w:rPr>
                <w:t>Wet op het voortgezet onderwijs</w:t>
              </w:r>
            </w:p>
            <w:p w:rsidR="00B536CB" w:rsidP="00B536CB" w:rsidRDefault="001973B5">
              <w:pPr>
                <w:pStyle w:val="Lijstalinea"/>
                <w:numPr>
                  <w:ilvl w:val="0"/>
                  <w:numId w:val="3"/>
                </w:numPr>
              </w:pPr>
              <w:r>
                <w:t xml:space="preserve">In artikel 17a1, eerste en tweede lid, vervangen door één lid, dat luidt: “Het samenwerkingsverband kan voorschriften vaststellen </w:t>
              </w:r>
              <w:r w:rsidRPr="001E18FA">
                <w:t>voor de procedure en de criteria voor het beoordelen of een leerling is aangewezen op het leerwegondersteunend onderwijs of het toelaatbaar verklaren van leerlingen tot het praktijkonderwijs</w:t>
              </w:r>
              <w:r>
                <w:t>. Deze voorschriften treden in de plaats van de voorschriften, vastgesteld krachtens artikel 10g, vijfde lid, en artikel 17a, elfde lid.”</w:t>
              </w:r>
            </w:p>
            <w:p w:rsidR="00B536CB" w:rsidP="00B536CB" w:rsidRDefault="001973B5">
              <w:pPr>
                <w:pStyle w:val="Lijstalinea"/>
                <w:numPr>
                  <w:ilvl w:val="0"/>
                  <w:numId w:val="3"/>
                </w:numPr>
              </w:pPr>
              <w:r>
                <w:t>In artikel 17a1, derde lid, “</w:t>
              </w:r>
              <w:r w:rsidRPr="00B10A79">
                <w:t xml:space="preserve">kan het samenwerkingsverband kiezen om </w:t>
              </w:r>
              <w:r>
                <w:t>…</w:t>
              </w:r>
              <w:r w:rsidRPr="00B10A79">
                <w:t xml:space="preserve"> te beslissen</w:t>
              </w:r>
              <w:r>
                <w:t xml:space="preserve"> </w:t>
              </w:r>
              <w:r w:rsidRPr="00B10A79">
                <w:t>dat deze school voor bekostiging van leerwegondersteunend onderwijs in aanmerking wordt gebracht</w:t>
              </w:r>
              <w:r>
                <w:t xml:space="preserve">” wijzigen in: </w:t>
              </w:r>
              <w:r w:rsidRPr="00B10A79">
                <w:t xml:space="preserve">kan het samenwerkingsverband </w:t>
              </w:r>
              <w:r>
                <w:t xml:space="preserve">… </w:t>
              </w:r>
              <w:r w:rsidRPr="00B10A79">
                <w:t xml:space="preserve">deze school in aanmerking </w:t>
              </w:r>
              <w:r>
                <w:t xml:space="preserve">brengen </w:t>
              </w:r>
              <w:r w:rsidRPr="00B10A79">
                <w:t>voor bekostiging van</w:t>
              </w:r>
              <w:r>
                <w:t xml:space="preserve"> leerwegondersteunend onderwijs.</w:t>
              </w:r>
            </w:p>
            <w:p w:rsidR="00B536CB" w:rsidP="00B536CB" w:rsidRDefault="001973B5">
              <w:pPr>
                <w:pStyle w:val="Lijstalinea"/>
                <w:numPr>
                  <w:ilvl w:val="0"/>
                  <w:numId w:val="3"/>
                </w:numPr>
              </w:pPr>
              <w:r>
                <w:t>De inhoud van artikel 17a1, zesde en zevende lid, overbrengen naar artikel 17a, achtste lid.</w:t>
              </w:r>
            </w:p>
            <w:p w:rsidR="00B536CB" w:rsidP="00B536CB" w:rsidRDefault="001973B5">
              <w:pPr>
                <w:pStyle w:val="Lijstalinea"/>
                <w:numPr>
                  <w:ilvl w:val="0"/>
                  <w:numId w:val="3"/>
                </w:numPr>
              </w:pPr>
              <w:r>
                <w:t xml:space="preserve">Artikel 118w schrappen, nu het daarin geregelde overgangsrecht al wordt geregeld in de artikelen </w:t>
              </w:r>
              <w:r w:rsidRPr="00B10A79">
                <w:t>85b1, zesde en zevende lid</w:t>
              </w:r>
              <w:r>
                <w:t>, en 89a1, vijfde en zesde lid (de neutrale omschrijvingen “</w:t>
              </w:r>
              <w:r w:rsidRPr="00B10A79">
                <w:t>aangewezen op</w:t>
              </w:r>
              <w:r>
                <w:t xml:space="preserve"> leerwegondersteunend onderwijs” en “</w:t>
              </w:r>
              <w:r w:rsidRPr="00B10A79">
                <w:t>ingeschreven op een v</w:t>
              </w:r>
              <w:r>
                <w:t>estiging voor praktijkonderwijs” omvatten ook de indicatie door de regionale verwijzingscommissie).</w:t>
              </w:r>
            </w:p>
            <w:p w:rsidR="00C653E6" w:rsidP="00B536CB" w:rsidRDefault="001973B5">
              <w:pPr>
                <w:pStyle w:val="Lijstalinea"/>
                <w:numPr>
                  <w:ilvl w:val="0"/>
                  <w:numId w:val="3"/>
                </w:numPr>
              </w:pPr>
              <w:r>
                <w:t>In § 1, voorlaatste alinea, van de toelichting aangeven waarom de budgettering van de bekostiging van leerwegondersteunend onderwijs en praktijkonderwijs wordt vormgegeven door uit te gaan van het aantal leerlingen dat op 1 oktober 2012 voor deze aanvullende bekostiging in aanmerking kwam (artikelen 85b1 en 89a1), terwijl in het b</w:t>
              </w:r>
              <w:r w:rsidRPr="00B10A79">
                <w:t>esluit van 5 oktober 2012 tot wijziging van het Formatiebesluit W.V.O. in verband met het budgetteren van de bekostiging van leerwegondersteunend onderwijs en praktijkonderwijs</w:t>
              </w:r>
              <w:r>
                <w:t xml:space="preserve"> (Stb. 2012, 506) is uitgegaan van 1 oktober 2011 als peildatum.</w:t>
              </w:r>
            </w:p>
          </w:sdtContent>
        </w:sdt>
        <w:p w:rsidR="00C50D4F" w:rsidP="00FA6C0B" w:rsidRDefault="0099600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10" w:rsidRDefault="00836210" w:rsidP="001410FD">
      <w:r>
        <w:separator/>
      </w:r>
    </w:p>
  </w:endnote>
  <w:endnote w:type="continuationSeparator" w:id="0">
    <w:p w:rsidR="00836210" w:rsidRDefault="0083621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1973B5" w:rsidP="005B3E03">
      <w:r>
        <w:separator/>
      </w:r>
    </w:p>
  </w:footnote>
  <w:footnote w:type="continuationSeparator" w:id="0">
    <w:p w:rsidR="00954004" w:rsidRDefault="001973B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9600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4D8A7F6D"/>
    <w:multiLevelType w:val="hybridMultilevel"/>
    <w:tmpl w:val="ACC8073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A53930"/>
    <w:multiLevelType w:val="hybridMultilevel"/>
    <w:tmpl w:val="5AC806F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1973B5"/>
    <w:rsid w:val="00235EFA"/>
    <w:rsid w:val="0031280A"/>
    <w:rsid w:val="003630C2"/>
    <w:rsid w:val="003C1291"/>
    <w:rsid w:val="003C7608"/>
    <w:rsid w:val="003D0CA8"/>
    <w:rsid w:val="004026EF"/>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96005"/>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477</ap:Words>
  <ap:Characters>2626</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2014-07-21T12:43:00.0000000Z</dcterms:created>
  <dcterms:modified xsi:type="dcterms:W3CDTF">2014-07-21T12:43:00.0000000Z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0x010100C413A8E7D5E6AE4FA5A18A007E1F83D8</vt:lpwstr>
  </property>
</Properties>
</file>