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22" w:rsidP="00693C22" w:rsidRDefault="00693C22">
      <w:r>
        <w:t>Geachte commissie,</w:t>
      </w:r>
    </w:p>
    <w:p w:rsidR="00693C22" w:rsidP="00693C22" w:rsidRDefault="00693C22"/>
    <w:p w:rsidR="00693C22" w:rsidP="00693C22" w:rsidRDefault="00693C22">
      <w:r>
        <w:t xml:space="preserve">Hierbij stuur ik u het verzoek van Esther Ouwehand om het AO natuurbeleid van 26 </w:t>
      </w:r>
      <w:r w:rsidR="00413197">
        <w:t>maart</w:t>
      </w:r>
      <w:bookmarkStart w:name="_GoBack" w:id="0"/>
      <w:bookmarkEnd w:id="0"/>
      <w:r>
        <w:t xml:space="preserve"> te verplaatsen naar eind april/begin mei. Op de huidige agenda staan geen spoedeisende zaken en op 16 april komt de Algemene Rekenkamer met een belangrijk rapport over bescherming natuurgebieden en in het bijzonder natuurcompensatie (</w:t>
      </w:r>
      <w:hyperlink w:history="1" r:id="rId5">
        <w:r>
          <w:rPr>
            <w:rStyle w:val="Hyperlink"/>
          </w:rPr>
          <w:t>http://www.rekenkamer.nl/Nieuws/Werkprogramma/Lopend_onderzoek/2014/Bescherming_natuurgebieden_vervolgonderzoek</w:t>
        </w:r>
      </w:hyperlink>
      <w:r>
        <w:t xml:space="preserve">. Het zou goed zijn om het onderzoek van de Rekenkamer te kunnen betrekken bij het AO. Dit verzoek wordt gesteund door de fracties van de PvdA, D66, SP, PVV en GroenLinks. </w:t>
      </w:r>
    </w:p>
    <w:p w:rsidR="00693C22" w:rsidP="00693C22" w:rsidRDefault="00693C22"/>
    <w:p w:rsidRPr="008D1686" w:rsidR="008D1686" w:rsidP="008D1686" w:rsidRDefault="008D1686">
      <w:pPr>
        <w:spacing w:before="100" w:beforeAutospacing="1" w:after="100" w:afterAutospacing="1"/>
        <w:outlineLvl w:val="0"/>
        <w:rPr>
          <w:b/>
          <w:bCs/>
          <w:kern w:val="36"/>
          <w:sz w:val="48"/>
          <w:szCs w:val="48"/>
        </w:rPr>
      </w:pPr>
      <w:r w:rsidRPr="008D1686">
        <w:rPr>
          <w:b/>
          <w:bCs/>
          <w:kern w:val="36"/>
          <w:sz w:val="48"/>
          <w:szCs w:val="48"/>
        </w:rPr>
        <w:t>Bescherming natuurgebieden (vervolgonderzoek)</w:t>
      </w:r>
    </w:p>
    <w:p w:rsidRPr="008D1686" w:rsidR="008D1686" w:rsidP="008D1686" w:rsidRDefault="008D1686">
      <w:pPr>
        <w:spacing w:before="100" w:beforeAutospacing="1" w:after="100" w:afterAutospacing="1"/>
      </w:pPr>
      <w:r w:rsidRPr="008D1686">
        <w:t>Verwachte publicatiedatum: 16 april 2014</w:t>
      </w:r>
    </w:p>
    <w:p w:rsidRPr="008D1686" w:rsidR="008D1686" w:rsidP="008D1686" w:rsidRDefault="008D1686">
      <w:pPr>
        <w:spacing w:before="100" w:beforeAutospacing="1" w:after="100" w:afterAutospacing="1"/>
      </w:pPr>
      <w:r w:rsidRPr="008D1686">
        <w:t>In 2007 concludeerde de Algemene Rekenkamer in het rapport ‘Bescherming van natuurgebieden’ dat de uitvoering van het natuurbeschermingsbeleid onvoldoende bijdroeg aan de bescherming van natuur¬. Dat kan leiden tot aantasting van de kwaliteit van beschermde natuurgebieden. Zo werden bij de onderzochte ingrepen in de natuur compensaties in veel gevallen gedeeltelijk of zelfs helemaal niet uitgevoerd.</w:t>
      </w:r>
      <w:r w:rsidRPr="008D1686">
        <w:br/>
        <w:t xml:space="preserve">Ook nu doen zich nog veel problemen voor in de compensatiefase. In een vervolgonderzoek richten we ons op enkele knelpunten waarbij het Rijk een speciale verantwoordelijkheid heeft, namelijk het toezicht op natuurcompensatie. We willen dat onder andere doen aan de hand van kaarten van verdwenen natuur en het onderzoeken van een aantal praktijkgevallen. </w:t>
      </w:r>
      <w:r w:rsidRPr="008D1686">
        <w:br/>
        <w:t xml:space="preserve">(Zie ook: 21 juni 2007; TK 31074, nr.2 Bescherming van natuurgebieden </w:t>
      </w:r>
    </w:p>
    <w:p w:rsidR="008D1686" w:rsidP="00693C22" w:rsidRDefault="008D1686"/>
    <w:sectPr w:rsidR="008D168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22"/>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13197"/>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3C2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1686"/>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C535D"/>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3C22"/>
    <w:rPr>
      <w:color w:val="0000FF"/>
      <w:u w:val="single"/>
    </w:rPr>
  </w:style>
  <w:style w:type="character" w:styleId="GevolgdeHyperlink">
    <w:name w:val="FollowedHyperlink"/>
    <w:basedOn w:val="Standaardalinea-lettertype"/>
    <w:rsid w:val="008D16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3C22"/>
    <w:rPr>
      <w:color w:val="0000FF"/>
      <w:u w:val="single"/>
    </w:rPr>
  </w:style>
  <w:style w:type="character" w:styleId="GevolgdeHyperlink">
    <w:name w:val="FollowedHyperlink"/>
    <w:basedOn w:val="Standaardalinea-lettertype"/>
    <w:rsid w:val="008D1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4622">
      <w:bodyDiv w:val="1"/>
      <w:marLeft w:val="0"/>
      <w:marRight w:val="0"/>
      <w:marTop w:val="0"/>
      <w:marBottom w:val="0"/>
      <w:divBdr>
        <w:top w:val="none" w:sz="0" w:space="0" w:color="auto"/>
        <w:left w:val="none" w:sz="0" w:space="0" w:color="auto"/>
        <w:bottom w:val="none" w:sz="0" w:space="0" w:color="auto"/>
        <w:right w:val="none" w:sz="0" w:space="0" w:color="auto"/>
      </w:divBdr>
      <w:divsChild>
        <w:div w:id="401220793">
          <w:marLeft w:val="0"/>
          <w:marRight w:val="0"/>
          <w:marTop w:val="0"/>
          <w:marBottom w:val="0"/>
          <w:divBdr>
            <w:top w:val="none" w:sz="0" w:space="0" w:color="auto"/>
            <w:left w:val="none" w:sz="0" w:space="0" w:color="auto"/>
            <w:bottom w:val="none" w:sz="0" w:space="0" w:color="auto"/>
            <w:right w:val="none" w:sz="0" w:space="0" w:color="auto"/>
          </w:divBdr>
          <w:divsChild>
            <w:div w:id="542910100">
              <w:marLeft w:val="0"/>
              <w:marRight w:val="0"/>
              <w:marTop w:val="0"/>
              <w:marBottom w:val="0"/>
              <w:divBdr>
                <w:top w:val="none" w:sz="0" w:space="0" w:color="auto"/>
                <w:left w:val="none" w:sz="0" w:space="0" w:color="auto"/>
                <w:bottom w:val="none" w:sz="0" w:space="0" w:color="auto"/>
                <w:right w:val="none" w:sz="0" w:space="0" w:color="auto"/>
              </w:divBdr>
              <w:divsChild>
                <w:div w:id="1184901881">
                  <w:marLeft w:val="0"/>
                  <w:marRight w:val="0"/>
                  <w:marTop w:val="0"/>
                  <w:marBottom w:val="0"/>
                  <w:divBdr>
                    <w:top w:val="none" w:sz="0" w:space="0" w:color="auto"/>
                    <w:left w:val="none" w:sz="0" w:space="0" w:color="auto"/>
                    <w:bottom w:val="none" w:sz="0" w:space="0" w:color="auto"/>
                    <w:right w:val="none" w:sz="0" w:space="0" w:color="auto"/>
                  </w:divBdr>
                  <w:divsChild>
                    <w:div w:id="2064063672">
                      <w:marLeft w:val="0"/>
                      <w:marRight w:val="0"/>
                      <w:marTop w:val="0"/>
                      <w:marBottom w:val="0"/>
                      <w:divBdr>
                        <w:top w:val="none" w:sz="0" w:space="0" w:color="auto"/>
                        <w:left w:val="none" w:sz="0" w:space="0" w:color="auto"/>
                        <w:bottom w:val="none" w:sz="0" w:space="0" w:color="auto"/>
                        <w:right w:val="none" w:sz="0" w:space="0" w:color="auto"/>
                      </w:divBdr>
                      <w:divsChild>
                        <w:div w:id="564027418">
                          <w:marLeft w:val="0"/>
                          <w:marRight w:val="0"/>
                          <w:marTop w:val="0"/>
                          <w:marBottom w:val="0"/>
                          <w:divBdr>
                            <w:top w:val="none" w:sz="0" w:space="0" w:color="auto"/>
                            <w:left w:val="none" w:sz="0" w:space="0" w:color="auto"/>
                            <w:bottom w:val="none" w:sz="0" w:space="0" w:color="auto"/>
                            <w:right w:val="none" w:sz="0" w:space="0" w:color="auto"/>
                          </w:divBdr>
                          <w:divsChild>
                            <w:div w:id="6372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rekenkamer.nl/Nieuws/Werkprogramma/Lopend_onderzoek/2014/Bescherming_natuurgebieden_vervolgonderzoek"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1415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2014-03-21T09:37:00.0000000Z</lastPrinted>
  <dcterms:created xsi:type="dcterms:W3CDTF">2014-03-21T09:38:00.0000000Z</dcterms:created>
  <dcterms:modified xsi:type="dcterms:W3CDTF">2014-03-21T09:43:00.0000000Z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0x01010030B2AB8E19232342B82871598B948406</vt:lpwstr>
  </property>
</Properties>
</file>