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FC0" w:rsidP="006D7FC0" w:rsidRDefault="006D7FC0">
      <w:pPr>
        <w:pStyle w:val="Kop1"/>
        <w:rPr>
          <w:rFonts w:ascii="Arial" w:hAnsi="Arial" w:eastAsia="Times New Roman" w:cs="Arial"/>
        </w:rPr>
      </w:pPr>
      <w:r>
        <w:rPr>
          <w:rStyle w:val="Zwaar"/>
          <w:rFonts w:ascii="Arial" w:hAnsi="Arial" w:eastAsia="Times New Roman" w:cs="Arial"/>
        </w:rPr>
        <w:t>Hamerstukken</w:t>
      </w:r>
    </w:p>
    <w:p w:rsidR="006D7FC0" w:rsidP="006D7FC0" w:rsidRDefault="006D7FC0">
      <w:pPr>
        <w:rPr>
          <w:rFonts w:ascii="Arial" w:hAnsi="Arial" w:cs="Arial"/>
        </w:rPr>
      </w:pPr>
      <w:r>
        <w:rPr>
          <w:rFonts w:ascii="Arial" w:hAnsi="Arial" w:cs="Arial"/>
        </w:rPr>
        <w:t>Aan de orde is de behandeling van:</w:t>
      </w:r>
    </w:p>
    <w:p w:rsidR="006D7FC0" w:rsidP="006D7FC0" w:rsidRDefault="006D7FC0">
      <w:pPr>
        <w:numPr>
          <w:ilvl w:val="0"/>
          <w:numId w:val="1"/>
        </w:numPr>
        <w:spacing w:before="100" w:beforeAutospacing="1" w:after="100" w:afterAutospacing="1"/>
        <w:rPr>
          <w:rFonts w:ascii="Arial" w:hAnsi="Arial" w:cs="Arial"/>
        </w:rPr>
      </w:pPr>
      <w:r>
        <w:rPr>
          <w:rStyle w:val="Zwaar"/>
          <w:rFonts w:ascii="Arial" w:hAnsi="Arial" w:cs="Arial"/>
        </w:rPr>
        <w:t>het wetsvoorstel Wijziging van de Wet aansprakelijkheid kernongevallen in verband met de toepassing van artikel 1, onderdeel b, van het Verdrag van 29 juli 1960 inzake wettelijke aansprakelijkheid op het gebied van kernenergie (33660);</w:t>
      </w:r>
    </w:p>
    <w:p w:rsidR="006D7FC0" w:rsidP="006D7FC0" w:rsidRDefault="006D7FC0">
      <w:pPr>
        <w:spacing w:after="240"/>
        <w:rPr>
          <w:rFonts w:ascii="Arial" w:hAnsi="Arial" w:cs="Arial"/>
        </w:rPr>
      </w:pPr>
      <w:bookmarkStart w:name="_GoBack" w:id="0"/>
      <w:bookmarkEnd w:id="0"/>
      <w:r>
        <w:rPr>
          <w:rFonts w:ascii="Arial" w:hAnsi="Arial" w:cs="Arial"/>
        </w:rPr>
        <w:br/>
        <w:t>Deze wetsvoorstellen worden zonder beraadslaging en, na goedkeuring van de onderdelen, zonder stemming aangenomen.</w:t>
      </w:r>
    </w:p>
    <w:p w:rsidR="00E82953" w:rsidRDefault="00E82953"/>
    <w:sectPr w:rsidR="00E8295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42350"/>
    <w:multiLevelType w:val="multilevel"/>
    <w:tmpl w:val="CA90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FC0"/>
    <w:rsid w:val="0043607C"/>
    <w:rsid w:val="006D7FC0"/>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D7FC0"/>
    <w:rPr>
      <w:sz w:val="24"/>
      <w:szCs w:val="24"/>
    </w:rPr>
  </w:style>
  <w:style w:type="paragraph" w:styleId="Kop1">
    <w:name w:val="heading 1"/>
    <w:basedOn w:val="Standaard"/>
    <w:link w:val="Kop1Char"/>
    <w:uiPriority w:val="9"/>
    <w:qFormat/>
    <w:rsid w:val="006D7FC0"/>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7FC0"/>
    <w:rPr>
      <w:rFonts w:eastAsiaTheme="minorEastAsia"/>
      <w:b/>
      <w:bCs/>
      <w:kern w:val="36"/>
      <w:sz w:val="24"/>
      <w:szCs w:val="24"/>
    </w:rPr>
  </w:style>
  <w:style w:type="character" w:styleId="Zwaar">
    <w:name w:val="Strong"/>
    <w:basedOn w:val="Standaardalinea-lettertype"/>
    <w:uiPriority w:val="22"/>
    <w:qFormat/>
    <w:rsid w:val="006D7F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D7FC0"/>
    <w:rPr>
      <w:sz w:val="24"/>
      <w:szCs w:val="24"/>
    </w:rPr>
  </w:style>
  <w:style w:type="paragraph" w:styleId="Kop1">
    <w:name w:val="heading 1"/>
    <w:basedOn w:val="Standaard"/>
    <w:link w:val="Kop1Char"/>
    <w:uiPriority w:val="9"/>
    <w:qFormat/>
    <w:rsid w:val="006D7FC0"/>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7FC0"/>
    <w:rPr>
      <w:rFonts w:eastAsiaTheme="minorEastAsia"/>
      <w:b/>
      <w:bCs/>
      <w:kern w:val="36"/>
      <w:sz w:val="24"/>
      <w:szCs w:val="24"/>
    </w:rPr>
  </w:style>
  <w:style w:type="character" w:styleId="Zwaar">
    <w:name w:val="Strong"/>
    <w:basedOn w:val="Standaardalinea-lettertype"/>
    <w:uiPriority w:val="22"/>
    <w:qFormat/>
    <w:rsid w:val="006D7F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61</ap:Words>
  <ap:Characters>340</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2015-02-27T10:13:00.0000000Z</dcterms:created>
  <dcterms:modified xsi:type="dcterms:W3CDTF">2015-02-27T10:14:00.0000000Z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0x01010054A2E6CAAD5B9845A68EE3433EF754A8</vt:lpwstr>
  </property>
</Properties>
</file>