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33" w:rsidP="00302A1F" w:rsidRDefault="008F6533">
      <w:pPr>
        <w:pStyle w:val="NoSpacing"/>
        <w:spacing w:line="276" w:lineRule="auto"/>
        <w:contextualSpacing/>
        <w:rPr>
          <w:rFonts w:ascii="Verdana" w:hAnsi="Verdana"/>
          <w:sz w:val="24"/>
          <w:szCs w:val="24"/>
        </w:rPr>
      </w:pPr>
      <w:bookmarkStart w:name="_GoBack" w:id="0"/>
      <w:bookmarkEnd w:id="0"/>
    </w:p>
    <w:p w:rsidR="00302A1F" w:rsidP="00302A1F" w:rsidRDefault="00D01B5D">
      <w:pPr>
        <w:contextualSpacing/>
        <w:rPr>
          <w:rFonts w:ascii="Verdana" w:hAnsi="Verdana"/>
          <w:b/>
          <w:sz w:val="20"/>
          <w:szCs w:val="20"/>
        </w:rPr>
      </w:pPr>
      <w:r w:rsidRPr="00D01B5D">
        <w:rPr>
          <w:rFonts w:ascii="Verdana" w:hAnsi="Verdana"/>
          <w:b/>
          <w:sz w:val="20"/>
          <w:szCs w:val="20"/>
        </w:rPr>
        <w:t>Samenvatting</w:t>
      </w:r>
    </w:p>
    <w:p w:rsidR="00302A1F" w:rsidP="00302A1F" w:rsidRDefault="00302A1F">
      <w:pPr>
        <w:contextualSpacing/>
        <w:rPr>
          <w:rFonts w:ascii="Verdana" w:hAnsi="Verdana"/>
          <w:sz w:val="20"/>
          <w:szCs w:val="20"/>
        </w:rPr>
      </w:pPr>
    </w:p>
    <w:p w:rsidRPr="00ED3218" w:rsidR="00CC0CBD" w:rsidP="00C417DC" w:rsidRDefault="008542F5">
      <w:pPr>
        <w:contextualSpacing/>
        <w:rPr>
          <w:rFonts w:ascii="Verdana" w:hAnsi="Verdana"/>
          <w:i/>
          <w:sz w:val="20"/>
          <w:szCs w:val="20"/>
        </w:rPr>
      </w:pPr>
      <w:r w:rsidRPr="00ED3218">
        <w:rPr>
          <w:rFonts w:ascii="Verdana" w:hAnsi="Verdana"/>
          <w:i/>
          <w:sz w:val="20"/>
          <w:szCs w:val="20"/>
        </w:rPr>
        <w:t xml:space="preserve">Tijdens de Milieuraad van 14 oktober 2013 in Luxemburg voerden de Europese milieuministers een </w:t>
      </w:r>
      <w:r w:rsidRPr="00ED3218" w:rsidR="00CC0CBD">
        <w:rPr>
          <w:rFonts w:ascii="Verdana" w:hAnsi="Verdana"/>
          <w:i/>
          <w:sz w:val="20"/>
          <w:szCs w:val="20"/>
        </w:rPr>
        <w:t xml:space="preserve">oriënterend </w:t>
      </w:r>
      <w:r w:rsidRPr="00ED3218">
        <w:rPr>
          <w:rFonts w:ascii="Verdana" w:hAnsi="Verdana"/>
          <w:i/>
          <w:sz w:val="20"/>
          <w:szCs w:val="20"/>
        </w:rPr>
        <w:t>debat over de herziening van de Europese Verordening Overbre</w:t>
      </w:r>
      <w:r w:rsidRPr="00ED3218" w:rsidR="00C417DC">
        <w:rPr>
          <w:rFonts w:ascii="Verdana" w:hAnsi="Verdana"/>
          <w:i/>
          <w:sz w:val="20"/>
          <w:szCs w:val="20"/>
        </w:rPr>
        <w:t>n</w:t>
      </w:r>
      <w:r w:rsidRPr="00ED3218">
        <w:rPr>
          <w:rFonts w:ascii="Verdana" w:hAnsi="Verdana"/>
          <w:i/>
          <w:sz w:val="20"/>
          <w:szCs w:val="20"/>
        </w:rPr>
        <w:t>ging Afvalstoffen</w:t>
      </w:r>
      <w:r w:rsidRPr="00ED3218" w:rsidR="00CC0CBD">
        <w:rPr>
          <w:rFonts w:ascii="Verdana" w:hAnsi="Verdana"/>
          <w:i/>
          <w:sz w:val="20"/>
          <w:szCs w:val="20"/>
        </w:rPr>
        <w:t xml:space="preserve">. Het voorstel om EU te gaan werken met jaarlijkse controleplannen viel bij de meeste lidstaten in goede aarde, maar er waren er ook die een </w:t>
      </w:r>
      <w:r w:rsidRPr="00ED3218" w:rsidR="00ED3218">
        <w:rPr>
          <w:rFonts w:ascii="Verdana" w:hAnsi="Verdana"/>
          <w:i/>
          <w:sz w:val="20"/>
          <w:szCs w:val="20"/>
        </w:rPr>
        <w:t>lossere aanpak voorst</w:t>
      </w:r>
      <w:r w:rsidR="00EA7B35">
        <w:rPr>
          <w:rFonts w:ascii="Verdana" w:hAnsi="Verdana"/>
          <w:i/>
          <w:sz w:val="20"/>
          <w:szCs w:val="20"/>
        </w:rPr>
        <w:t>aa</w:t>
      </w:r>
      <w:r w:rsidRPr="00ED3218" w:rsidR="00ED3218">
        <w:rPr>
          <w:rFonts w:ascii="Verdana" w:hAnsi="Verdana"/>
          <w:i/>
          <w:sz w:val="20"/>
          <w:szCs w:val="20"/>
        </w:rPr>
        <w:t>n. Veel lidstaten vo</w:t>
      </w:r>
      <w:r w:rsidR="00EA7B35">
        <w:rPr>
          <w:rFonts w:ascii="Verdana" w:hAnsi="Verdana"/>
          <w:i/>
          <w:sz w:val="20"/>
          <w:szCs w:val="20"/>
        </w:rPr>
        <w:t xml:space="preserve">elen </w:t>
      </w:r>
      <w:r w:rsidRPr="00ED3218" w:rsidR="00ED3218">
        <w:rPr>
          <w:rFonts w:ascii="Verdana" w:hAnsi="Verdana"/>
          <w:i/>
          <w:sz w:val="20"/>
          <w:szCs w:val="20"/>
        </w:rPr>
        <w:t xml:space="preserve"> er weinig voor de con</w:t>
      </w:r>
      <w:r w:rsidR="00EA7B35">
        <w:rPr>
          <w:rFonts w:ascii="Verdana" w:hAnsi="Verdana"/>
          <w:i/>
          <w:sz w:val="20"/>
          <w:szCs w:val="20"/>
        </w:rPr>
        <w:t xml:space="preserve">troleplannen vooraf openbaar te </w:t>
      </w:r>
      <w:r w:rsidRPr="00ED3218" w:rsidR="00EA7B35">
        <w:rPr>
          <w:rFonts w:ascii="Verdana" w:hAnsi="Verdana"/>
          <w:i/>
          <w:sz w:val="20"/>
          <w:szCs w:val="20"/>
        </w:rPr>
        <w:t xml:space="preserve">maken. </w:t>
      </w:r>
    </w:p>
    <w:p w:rsidRPr="00ED3218" w:rsidR="00CC0CBD" w:rsidP="00C417DC" w:rsidRDefault="00CC0CBD">
      <w:pPr>
        <w:contextualSpacing/>
        <w:rPr>
          <w:rFonts w:ascii="Verdana" w:hAnsi="Verdana"/>
          <w:i/>
          <w:sz w:val="20"/>
          <w:szCs w:val="20"/>
        </w:rPr>
      </w:pPr>
    </w:p>
    <w:p w:rsidRPr="00ED3218" w:rsidR="00ED3218" w:rsidP="00C417DC" w:rsidRDefault="00ED3218">
      <w:pPr>
        <w:contextualSpacing/>
        <w:rPr>
          <w:rFonts w:ascii="Verdana" w:hAnsi="Verdana"/>
          <w:i/>
          <w:sz w:val="20"/>
          <w:szCs w:val="20"/>
        </w:rPr>
      </w:pPr>
      <w:r w:rsidRPr="00ED3218">
        <w:rPr>
          <w:rFonts w:ascii="Verdana" w:hAnsi="Verdana"/>
          <w:i/>
          <w:sz w:val="20"/>
          <w:szCs w:val="20"/>
        </w:rPr>
        <w:t xml:space="preserve">Om de impasse op het dossier </w:t>
      </w:r>
      <w:r w:rsidRPr="00ED3218" w:rsidR="00C417DC">
        <w:rPr>
          <w:rFonts w:ascii="Verdana" w:hAnsi="Verdana"/>
          <w:i/>
          <w:sz w:val="20"/>
          <w:szCs w:val="20"/>
        </w:rPr>
        <w:t>CO2-uitstoot door personenauto</w:t>
      </w:r>
      <w:r w:rsidRPr="00ED3218">
        <w:rPr>
          <w:rFonts w:ascii="Verdana" w:hAnsi="Verdana"/>
          <w:i/>
          <w:sz w:val="20"/>
          <w:szCs w:val="20"/>
        </w:rPr>
        <w:t>’</w:t>
      </w:r>
      <w:r w:rsidRPr="00ED3218" w:rsidR="00C417DC">
        <w:rPr>
          <w:rFonts w:ascii="Verdana" w:hAnsi="Verdana"/>
          <w:i/>
          <w:sz w:val="20"/>
          <w:szCs w:val="20"/>
        </w:rPr>
        <w:t>s</w:t>
      </w:r>
      <w:r w:rsidRPr="00ED3218">
        <w:rPr>
          <w:rFonts w:ascii="Verdana" w:hAnsi="Verdana"/>
          <w:i/>
          <w:sz w:val="20"/>
          <w:szCs w:val="20"/>
        </w:rPr>
        <w:t xml:space="preserve"> te doorbreken gaf de Milieuraad </w:t>
      </w:r>
      <w:r w:rsidRPr="00ED3218">
        <w:rPr>
          <w:rFonts w:ascii="Verdana" w:hAnsi="Verdana" w:eastAsia="Times New Roman" w:cs="Times New Roman"/>
          <w:i/>
          <w:sz w:val="20"/>
          <w:szCs w:val="20"/>
        </w:rPr>
        <w:t>het voorzitterschap op basis van vert</w:t>
      </w:r>
      <w:r w:rsidR="00EA3C7D">
        <w:rPr>
          <w:rFonts w:ascii="Verdana" w:hAnsi="Verdana" w:eastAsia="Times New Roman" w:cs="Times New Roman"/>
          <w:i/>
          <w:sz w:val="20"/>
          <w:szCs w:val="20"/>
        </w:rPr>
        <w:t>r</w:t>
      </w:r>
      <w:r w:rsidRPr="00ED3218">
        <w:rPr>
          <w:rFonts w:ascii="Verdana" w:hAnsi="Verdana" w:eastAsia="Times New Roman" w:cs="Times New Roman"/>
          <w:i/>
          <w:sz w:val="20"/>
          <w:szCs w:val="20"/>
        </w:rPr>
        <w:t>ouwen een mandaat om samen met het EP, de Commissie en uiteraard Duitsland, binnen enkele weken naar een oplossing te zoeken die heel dicht aan ligt tegen het eerder bereikte akkoord. Daarbij is afgesproken dat er geen afbreuk wordt gedaan aan de norm van 95 g/km per 2020.</w:t>
      </w:r>
    </w:p>
    <w:p w:rsidRPr="00ED3218" w:rsidR="00ED3218" w:rsidP="00C417DC" w:rsidRDefault="00ED3218">
      <w:pPr>
        <w:contextualSpacing/>
        <w:rPr>
          <w:rFonts w:ascii="Verdana" w:hAnsi="Verdana"/>
          <w:i/>
          <w:sz w:val="20"/>
          <w:szCs w:val="20"/>
        </w:rPr>
      </w:pPr>
    </w:p>
    <w:p w:rsidRPr="00ED3218" w:rsidR="00ED3218" w:rsidP="00C417DC" w:rsidRDefault="00C417DC">
      <w:pPr>
        <w:contextualSpacing/>
        <w:rPr>
          <w:rFonts w:ascii="Verdana" w:hAnsi="Verdana"/>
          <w:i/>
          <w:sz w:val="20"/>
          <w:szCs w:val="20"/>
        </w:rPr>
      </w:pPr>
      <w:r w:rsidRPr="00ED3218">
        <w:rPr>
          <w:rFonts w:ascii="Verdana" w:hAnsi="Verdana"/>
          <w:i/>
          <w:sz w:val="20"/>
          <w:szCs w:val="20"/>
        </w:rPr>
        <w:t xml:space="preserve">De Milieuraad stelde daarnaast raadsconclusies vast waarin de EU-brede inzet voor de komende Klimaatconferentie COP 19 wordt vastgelegd. </w:t>
      </w:r>
      <w:r w:rsidRPr="00ED3218" w:rsidR="00ED3218">
        <w:rPr>
          <w:rFonts w:ascii="Verdana" w:hAnsi="Verdana" w:eastAsia="Times New Roman" w:cs="Times New Roman"/>
          <w:i/>
          <w:sz w:val="20"/>
          <w:szCs w:val="20"/>
        </w:rPr>
        <w:t>Deze staan stil bij de noodzaak van actie tegen klimaatverandering en wat de EU en</w:t>
      </w:r>
      <w:r w:rsidR="006B7186">
        <w:rPr>
          <w:rFonts w:ascii="Verdana" w:hAnsi="Verdana" w:eastAsia="Times New Roman" w:cs="Times New Roman"/>
          <w:i/>
          <w:sz w:val="20"/>
          <w:szCs w:val="20"/>
        </w:rPr>
        <w:t xml:space="preserve"> de </w:t>
      </w:r>
      <w:r w:rsidRPr="00ED3218" w:rsidR="00ED3218">
        <w:rPr>
          <w:rFonts w:ascii="Verdana" w:hAnsi="Verdana" w:eastAsia="Times New Roman" w:cs="Times New Roman"/>
          <w:i/>
          <w:sz w:val="20"/>
          <w:szCs w:val="20"/>
        </w:rPr>
        <w:t>lidstaten daartegen ondernemen. Daarnaast gaan de conclusies in op de benodigde resultaten van deze klimaatconferentie, de ambities voor mitigatie voor wat betreft de periode tot 2020, klimaatadaptatie inclusief “loss and damage”, het 2015 klimaatakkoord en de post-2015 ("Rio+20") agenda.</w:t>
      </w:r>
    </w:p>
    <w:p w:rsidRPr="00ED3218" w:rsidR="00ED3218" w:rsidP="00C417DC" w:rsidRDefault="00ED3218">
      <w:pPr>
        <w:contextualSpacing/>
        <w:rPr>
          <w:rFonts w:ascii="Verdana" w:hAnsi="Verdana"/>
          <w:i/>
          <w:sz w:val="20"/>
          <w:szCs w:val="20"/>
        </w:rPr>
      </w:pPr>
    </w:p>
    <w:p w:rsidRPr="00ED3218" w:rsidR="00ED3218" w:rsidP="00C417DC" w:rsidRDefault="00EA7B35">
      <w:pPr>
        <w:contextualSpacing/>
        <w:rPr>
          <w:rFonts w:ascii="Verdana" w:hAnsi="Verdana"/>
          <w:i/>
          <w:sz w:val="20"/>
          <w:szCs w:val="20"/>
        </w:rPr>
      </w:pPr>
      <w:r w:rsidRPr="00ED3218">
        <w:rPr>
          <w:rFonts w:ascii="Verdana" w:hAnsi="Verdana"/>
          <w:i/>
          <w:sz w:val="20"/>
          <w:szCs w:val="20"/>
        </w:rPr>
        <w:t>Onder</w:t>
      </w:r>
      <w:r w:rsidR="006B7186">
        <w:rPr>
          <w:rFonts w:ascii="Verdana" w:hAnsi="Verdana"/>
          <w:i/>
          <w:sz w:val="20"/>
          <w:szCs w:val="20"/>
        </w:rPr>
        <w:t xml:space="preserve"> </w:t>
      </w:r>
      <w:r w:rsidRPr="00ED3218" w:rsidR="00C417DC">
        <w:rPr>
          <w:rFonts w:ascii="Verdana" w:hAnsi="Verdana"/>
          <w:i/>
          <w:sz w:val="20"/>
          <w:szCs w:val="20"/>
        </w:rPr>
        <w:t xml:space="preserve">het diversenpunt </w:t>
      </w:r>
      <w:r>
        <w:rPr>
          <w:rFonts w:ascii="Verdana" w:hAnsi="Verdana"/>
          <w:i/>
          <w:sz w:val="20"/>
          <w:szCs w:val="20"/>
        </w:rPr>
        <w:t>“</w:t>
      </w:r>
      <w:r w:rsidRPr="00ED3218" w:rsidR="00C417DC">
        <w:rPr>
          <w:rFonts w:ascii="Verdana" w:hAnsi="Verdana"/>
          <w:i/>
          <w:sz w:val="20"/>
          <w:szCs w:val="20"/>
        </w:rPr>
        <w:t>ETS Luchtvaart</w:t>
      </w:r>
      <w:r>
        <w:rPr>
          <w:rFonts w:ascii="Verdana" w:hAnsi="Verdana"/>
          <w:i/>
          <w:sz w:val="20"/>
          <w:szCs w:val="20"/>
        </w:rPr>
        <w:t>”</w:t>
      </w:r>
      <w:r w:rsidRPr="00ED3218" w:rsidR="00C417DC">
        <w:rPr>
          <w:rFonts w:ascii="Verdana" w:hAnsi="Verdana"/>
          <w:i/>
          <w:sz w:val="20"/>
          <w:szCs w:val="20"/>
        </w:rPr>
        <w:t xml:space="preserve"> kondigde de Commissie aan snel met een voorstel te komen om de bestaande ETS-regelgeving aan te passen </w:t>
      </w:r>
      <w:r>
        <w:rPr>
          <w:rFonts w:ascii="Verdana" w:hAnsi="Verdana"/>
          <w:i/>
          <w:sz w:val="20"/>
          <w:szCs w:val="20"/>
        </w:rPr>
        <w:t>aan</w:t>
      </w:r>
      <w:r w:rsidRPr="00ED3218" w:rsidR="00C417DC">
        <w:rPr>
          <w:rFonts w:ascii="Verdana" w:hAnsi="Verdana"/>
          <w:i/>
          <w:sz w:val="20"/>
          <w:szCs w:val="20"/>
        </w:rPr>
        <w:t xml:space="preserve"> de besluitvorming in de ICAO Assembly. </w:t>
      </w:r>
    </w:p>
    <w:p w:rsidRPr="00ED3218" w:rsidR="00ED3218" w:rsidP="00C417DC" w:rsidRDefault="00ED3218">
      <w:pPr>
        <w:contextualSpacing/>
        <w:rPr>
          <w:rFonts w:ascii="Verdana" w:hAnsi="Verdana"/>
          <w:i/>
          <w:sz w:val="20"/>
          <w:szCs w:val="20"/>
        </w:rPr>
      </w:pPr>
    </w:p>
    <w:p w:rsidRPr="00ED3218" w:rsidR="008542F5" w:rsidP="00C417DC" w:rsidRDefault="00ED3218">
      <w:pPr>
        <w:contextualSpacing/>
        <w:rPr>
          <w:rFonts w:ascii="Verdana" w:hAnsi="Verdana"/>
          <w:i/>
          <w:sz w:val="20"/>
          <w:szCs w:val="20"/>
        </w:rPr>
      </w:pPr>
      <w:r w:rsidRPr="00ED3218">
        <w:rPr>
          <w:rFonts w:ascii="Verdana" w:hAnsi="Verdana"/>
          <w:i/>
          <w:sz w:val="20"/>
          <w:szCs w:val="20"/>
        </w:rPr>
        <w:t xml:space="preserve">Een ander opvallend diversenpunt was de </w:t>
      </w:r>
      <w:r w:rsidRPr="00ED3218" w:rsidR="00C417DC">
        <w:rPr>
          <w:rFonts w:ascii="Verdana" w:hAnsi="Verdana"/>
          <w:i/>
          <w:sz w:val="20"/>
          <w:szCs w:val="20"/>
        </w:rPr>
        <w:t>Deense oproep om af te zien van het gebruik van HFK-23 emissierechten</w:t>
      </w:r>
      <w:r w:rsidRPr="00ED3218">
        <w:rPr>
          <w:rFonts w:ascii="Verdana" w:hAnsi="Verdana"/>
          <w:i/>
          <w:sz w:val="20"/>
          <w:szCs w:val="20"/>
        </w:rPr>
        <w:t xml:space="preserve">. Deze </w:t>
      </w:r>
      <w:r w:rsidRPr="00ED3218" w:rsidR="00C417DC">
        <w:rPr>
          <w:rFonts w:ascii="Verdana" w:hAnsi="Verdana"/>
          <w:i/>
          <w:sz w:val="20"/>
          <w:szCs w:val="20"/>
        </w:rPr>
        <w:t xml:space="preserve">werd door </w:t>
      </w:r>
      <w:r w:rsidR="00EA7B35">
        <w:rPr>
          <w:rFonts w:ascii="Verdana" w:hAnsi="Verdana"/>
          <w:i/>
          <w:sz w:val="20"/>
          <w:szCs w:val="20"/>
        </w:rPr>
        <w:t xml:space="preserve">in totaal 22 </w:t>
      </w:r>
      <w:r w:rsidRPr="00ED3218" w:rsidR="00C417DC">
        <w:rPr>
          <w:rFonts w:ascii="Verdana" w:hAnsi="Verdana"/>
          <w:i/>
          <w:sz w:val="20"/>
          <w:szCs w:val="20"/>
        </w:rPr>
        <w:t xml:space="preserve"> lidstaten</w:t>
      </w:r>
      <w:r w:rsidR="00811A23">
        <w:rPr>
          <w:rFonts w:ascii="Verdana" w:hAnsi="Verdana"/>
          <w:i/>
          <w:sz w:val="20"/>
          <w:szCs w:val="20"/>
        </w:rPr>
        <w:t>, inclusief Nederland,</w:t>
      </w:r>
      <w:r w:rsidRPr="00ED3218" w:rsidR="00C417DC">
        <w:rPr>
          <w:rFonts w:ascii="Verdana" w:hAnsi="Verdana"/>
          <w:i/>
          <w:sz w:val="20"/>
          <w:szCs w:val="20"/>
        </w:rPr>
        <w:t xml:space="preserve"> </w:t>
      </w:r>
      <w:r w:rsidRPr="00ED3218" w:rsidR="00EA7B35">
        <w:rPr>
          <w:rFonts w:ascii="Verdana" w:hAnsi="Verdana"/>
          <w:i/>
          <w:sz w:val="20"/>
          <w:szCs w:val="20"/>
        </w:rPr>
        <w:t xml:space="preserve">gesteund. </w:t>
      </w:r>
    </w:p>
    <w:p w:rsidR="00C417DC" w:rsidP="00302A1F" w:rsidRDefault="00C417DC">
      <w:pPr>
        <w:contextualSpacing/>
        <w:rPr>
          <w:rFonts w:ascii="Verdana" w:hAnsi="Verdana"/>
          <w:sz w:val="20"/>
          <w:szCs w:val="20"/>
        </w:rPr>
      </w:pPr>
    </w:p>
    <w:p w:rsidRPr="00ED3218" w:rsidR="00ED3218" w:rsidP="00302A1F" w:rsidRDefault="00ED3218">
      <w:pPr>
        <w:contextualSpacing/>
        <w:rPr>
          <w:rFonts w:ascii="Verdana" w:hAnsi="Verdana"/>
          <w:b/>
          <w:sz w:val="20"/>
          <w:szCs w:val="20"/>
        </w:rPr>
      </w:pPr>
      <w:r w:rsidRPr="00ED3218">
        <w:rPr>
          <w:rFonts w:ascii="Verdana" w:hAnsi="Verdana"/>
          <w:b/>
          <w:sz w:val="20"/>
          <w:szCs w:val="20"/>
        </w:rPr>
        <w:t>VERSLAG</w:t>
      </w:r>
    </w:p>
    <w:p w:rsidR="00650208" w:rsidP="00302A1F" w:rsidRDefault="00650208">
      <w:pPr>
        <w:contextualSpacing/>
        <w:rPr>
          <w:rFonts w:ascii="Verdana" w:hAnsi="Verdana"/>
          <w:sz w:val="20"/>
          <w:szCs w:val="20"/>
        </w:rPr>
      </w:pPr>
    </w:p>
    <w:p w:rsidRPr="007C2819" w:rsidR="00D15202" w:rsidP="00302A1F" w:rsidRDefault="00D15202">
      <w:pPr>
        <w:contextualSpacing/>
        <w:rPr>
          <w:rFonts w:ascii="Verdana" w:hAnsi="Verdana"/>
          <w:b/>
          <w:sz w:val="20"/>
          <w:szCs w:val="20"/>
        </w:rPr>
      </w:pPr>
      <w:r w:rsidRPr="007C2819">
        <w:rPr>
          <w:rFonts w:ascii="Verdana" w:hAnsi="Verdana"/>
          <w:b/>
          <w:sz w:val="20"/>
          <w:szCs w:val="20"/>
        </w:rPr>
        <w:t xml:space="preserve">Europese </w:t>
      </w:r>
      <w:r w:rsidR="00CC1CD5">
        <w:rPr>
          <w:rFonts w:ascii="Verdana" w:hAnsi="Verdana"/>
          <w:b/>
          <w:sz w:val="20"/>
          <w:szCs w:val="20"/>
        </w:rPr>
        <w:t>V</w:t>
      </w:r>
      <w:r w:rsidRPr="007C2819">
        <w:rPr>
          <w:rFonts w:ascii="Verdana" w:hAnsi="Verdana"/>
          <w:b/>
          <w:sz w:val="20"/>
          <w:szCs w:val="20"/>
        </w:rPr>
        <w:t xml:space="preserve">erordening Overbrenging </w:t>
      </w:r>
      <w:r w:rsidR="00CC1CD5">
        <w:rPr>
          <w:rFonts w:ascii="Verdana" w:hAnsi="Verdana"/>
          <w:b/>
          <w:sz w:val="20"/>
          <w:szCs w:val="20"/>
        </w:rPr>
        <w:t>A</w:t>
      </w:r>
      <w:r w:rsidRPr="007C2819">
        <w:rPr>
          <w:rFonts w:ascii="Verdana" w:hAnsi="Verdana"/>
          <w:b/>
          <w:sz w:val="20"/>
          <w:szCs w:val="20"/>
        </w:rPr>
        <w:t xml:space="preserve">fvalstoffen </w:t>
      </w:r>
      <w:r w:rsidR="00CC1CD5">
        <w:rPr>
          <w:rFonts w:ascii="Verdana" w:hAnsi="Verdana"/>
          <w:b/>
          <w:sz w:val="20"/>
          <w:szCs w:val="20"/>
        </w:rPr>
        <w:t>(EVOA)</w:t>
      </w:r>
      <w:r w:rsidR="00A81675">
        <w:rPr>
          <w:rFonts w:ascii="Verdana" w:hAnsi="Verdana"/>
          <w:b/>
          <w:sz w:val="20"/>
          <w:szCs w:val="20"/>
        </w:rPr>
        <w:t xml:space="preserve"> </w:t>
      </w:r>
    </w:p>
    <w:p w:rsidRPr="00292F16" w:rsidR="00CC1CD5" w:rsidP="00CC1CD5" w:rsidRDefault="00CC1CD5">
      <w:pPr>
        <w:spacing w:after="0" w:line="360" w:lineRule="auto"/>
        <w:jc w:val="both"/>
        <w:rPr>
          <w:rFonts w:ascii="Verdana" w:hAnsi="Verdana"/>
          <w:i/>
          <w:sz w:val="20"/>
          <w:szCs w:val="20"/>
        </w:rPr>
      </w:pPr>
      <w:r w:rsidRPr="00292F16">
        <w:rPr>
          <w:rFonts w:ascii="Verdana" w:hAnsi="Verdana"/>
          <w:i/>
          <w:sz w:val="20"/>
          <w:szCs w:val="20"/>
        </w:rPr>
        <w:t>Gedachtewisseling</w:t>
      </w:r>
    </w:p>
    <w:p w:rsidR="00650208" w:rsidP="00302A1F" w:rsidRDefault="008F6533">
      <w:pPr>
        <w:contextualSpacing/>
        <w:rPr>
          <w:rFonts w:ascii="Verdana" w:hAnsi="Verdana"/>
          <w:sz w:val="20"/>
          <w:szCs w:val="20"/>
        </w:rPr>
      </w:pPr>
      <w:r w:rsidRPr="00D01B5D">
        <w:rPr>
          <w:rFonts w:ascii="Verdana" w:hAnsi="Verdana"/>
          <w:sz w:val="20"/>
          <w:szCs w:val="20"/>
        </w:rPr>
        <w:t xml:space="preserve">Commissaris </w:t>
      </w:r>
      <w:r w:rsidR="00D15202">
        <w:rPr>
          <w:rFonts w:ascii="Verdana" w:hAnsi="Verdana"/>
          <w:sz w:val="20"/>
          <w:szCs w:val="20"/>
        </w:rPr>
        <w:t xml:space="preserve">Potocnik lichtte </w:t>
      </w:r>
      <w:r w:rsidRPr="00D01B5D">
        <w:rPr>
          <w:rFonts w:ascii="Verdana" w:hAnsi="Verdana"/>
          <w:sz w:val="20"/>
          <w:szCs w:val="20"/>
        </w:rPr>
        <w:t xml:space="preserve">het voorstel tot wijziging van de </w:t>
      </w:r>
      <w:r w:rsidR="00D15202">
        <w:rPr>
          <w:rFonts w:ascii="Verdana" w:hAnsi="Verdana"/>
          <w:sz w:val="20"/>
          <w:szCs w:val="20"/>
        </w:rPr>
        <w:t xml:space="preserve">Europese Verordening Overbrenging Afvalstoffen toe. Doel is om toezicht en handhaving van de verordening op een hoger peil te brengen. Dit is volgens de Commissie nodig omdat onderzoek heeft uitgewezen dat ongeveer een kwart van alle grensoverschrijdende afvaltransporten niet voldoet aan de regels. Jaarlijks wordt vanuit de EU 2,8 </w:t>
      </w:r>
      <w:r w:rsidR="00EA7B35">
        <w:rPr>
          <w:rFonts w:ascii="Verdana" w:hAnsi="Verdana"/>
          <w:sz w:val="20"/>
          <w:szCs w:val="20"/>
        </w:rPr>
        <w:t>mln.</w:t>
      </w:r>
      <w:r w:rsidR="00D15202">
        <w:rPr>
          <w:rFonts w:ascii="Verdana" w:hAnsi="Verdana"/>
          <w:sz w:val="20"/>
          <w:szCs w:val="20"/>
        </w:rPr>
        <w:t xml:space="preserve"> ton afval verscheept naar landen in Afrika en </w:t>
      </w:r>
      <w:r w:rsidR="001138F5">
        <w:rPr>
          <w:rFonts w:ascii="Verdana" w:hAnsi="Verdana"/>
          <w:sz w:val="20"/>
          <w:szCs w:val="20"/>
        </w:rPr>
        <w:t xml:space="preserve">Azië, waar het dikwijls wordt gedumpt of wordt hergebruikt op een wijze die milieuhygiënisch </w:t>
      </w:r>
      <w:r w:rsidR="00EA7B35">
        <w:rPr>
          <w:rFonts w:ascii="Verdana" w:hAnsi="Verdana"/>
          <w:sz w:val="20"/>
          <w:szCs w:val="20"/>
        </w:rPr>
        <w:t>g</w:t>
      </w:r>
      <w:r w:rsidR="001138F5">
        <w:rPr>
          <w:rFonts w:ascii="Verdana" w:hAnsi="Verdana"/>
          <w:sz w:val="20"/>
          <w:szCs w:val="20"/>
        </w:rPr>
        <w:t xml:space="preserve">ezien niet verantwoord is. De verschillen tussen de lidstaten voor wat het betreft het niveau van toezicht en handhaving zijn substantieel en dat leidt er toe dat </w:t>
      </w:r>
      <w:r w:rsidR="00DF1E92">
        <w:rPr>
          <w:rFonts w:ascii="Verdana" w:hAnsi="Verdana"/>
          <w:sz w:val="20"/>
          <w:szCs w:val="20"/>
        </w:rPr>
        <w:t>malafide</w:t>
      </w:r>
      <w:r w:rsidR="001138F5">
        <w:rPr>
          <w:rFonts w:ascii="Verdana" w:hAnsi="Verdana"/>
          <w:sz w:val="20"/>
          <w:szCs w:val="20"/>
        </w:rPr>
        <w:t xml:space="preserve"> transporten uitwijken naar de havens waar de pakkans het kleinst is (</w:t>
      </w:r>
      <w:r w:rsidRPr="007C2819" w:rsidR="001138F5">
        <w:rPr>
          <w:rFonts w:ascii="Verdana" w:hAnsi="Verdana"/>
          <w:i/>
          <w:sz w:val="20"/>
          <w:szCs w:val="20"/>
        </w:rPr>
        <w:t>port hopping</w:t>
      </w:r>
      <w:r w:rsidR="001138F5">
        <w:rPr>
          <w:rFonts w:ascii="Verdana" w:hAnsi="Verdana"/>
          <w:sz w:val="20"/>
          <w:szCs w:val="20"/>
        </w:rPr>
        <w:t>). Daarom heeft de Commissie voorgesteld dat de lidstaten risicobeoordelingen, controleprioriteiten vaststellen en op basis hiervan jaarlijks controleplannen opstel</w:t>
      </w:r>
      <w:r w:rsidR="00DF1E92">
        <w:rPr>
          <w:rFonts w:ascii="Verdana" w:hAnsi="Verdana"/>
          <w:sz w:val="20"/>
          <w:szCs w:val="20"/>
        </w:rPr>
        <w:t xml:space="preserve">len. </w:t>
      </w:r>
    </w:p>
    <w:p w:rsidR="00650208" w:rsidP="00302A1F" w:rsidRDefault="00650208">
      <w:pPr>
        <w:contextualSpacing/>
        <w:rPr>
          <w:rFonts w:ascii="Verdana" w:hAnsi="Verdana"/>
          <w:sz w:val="20"/>
          <w:szCs w:val="20"/>
        </w:rPr>
      </w:pPr>
    </w:p>
    <w:p w:rsidR="00DF1E92" w:rsidP="00302A1F" w:rsidRDefault="00650208">
      <w:pPr>
        <w:contextualSpacing/>
        <w:rPr>
          <w:rFonts w:ascii="Verdana" w:hAnsi="Verdana"/>
          <w:sz w:val="20"/>
          <w:szCs w:val="20"/>
        </w:rPr>
      </w:pPr>
      <w:r>
        <w:rPr>
          <w:rFonts w:ascii="Verdana" w:hAnsi="Verdana"/>
          <w:sz w:val="20"/>
          <w:szCs w:val="20"/>
        </w:rPr>
        <w:lastRenderedPageBreak/>
        <w:t xml:space="preserve">Uit de discussie die volgde bleek dat de </w:t>
      </w:r>
      <w:r w:rsidR="00DF1E92">
        <w:rPr>
          <w:rFonts w:ascii="Verdana" w:hAnsi="Verdana"/>
          <w:sz w:val="20"/>
          <w:szCs w:val="20"/>
        </w:rPr>
        <w:t xml:space="preserve">meeste lidstaten het concept van jaarlijkse controleplannen </w:t>
      </w:r>
      <w:r>
        <w:rPr>
          <w:rFonts w:ascii="Verdana" w:hAnsi="Verdana"/>
          <w:sz w:val="20"/>
          <w:szCs w:val="20"/>
        </w:rPr>
        <w:t xml:space="preserve">wel konden </w:t>
      </w:r>
      <w:r w:rsidR="00DF1E92">
        <w:rPr>
          <w:rFonts w:ascii="Verdana" w:hAnsi="Verdana"/>
          <w:sz w:val="20"/>
          <w:szCs w:val="20"/>
        </w:rPr>
        <w:t>steunen</w:t>
      </w:r>
      <w:r>
        <w:rPr>
          <w:rFonts w:ascii="Verdana" w:hAnsi="Verdana"/>
          <w:sz w:val="20"/>
          <w:szCs w:val="20"/>
        </w:rPr>
        <w:t xml:space="preserve">. Hier en daar werd wel de </w:t>
      </w:r>
      <w:r w:rsidR="00DF1E92">
        <w:rPr>
          <w:rFonts w:ascii="Verdana" w:hAnsi="Verdana"/>
          <w:sz w:val="20"/>
          <w:szCs w:val="20"/>
        </w:rPr>
        <w:t xml:space="preserve">kanttekening </w:t>
      </w:r>
      <w:r>
        <w:rPr>
          <w:rFonts w:ascii="Verdana" w:hAnsi="Verdana"/>
          <w:sz w:val="20"/>
          <w:szCs w:val="20"/>
        </w:rPr>
        <w:t>ge</w:t>
      </w:r>
      <w:r w:rsidR="00EA7B35">
        <w:rPr>
          <w:rFonts w:ascii="Verdana" w:hAnsi="Verdana"/>
          <w:sz w:val="20"/>
          <w:szCs w:val="20"/>
        </w:rPr>
        <w:t>plaatst</w:t>
      </w:r>
      <w:r>
        <w:rPr>
          <w:rFonts w:ascii="Verdana" w:hAnsi="Verdana"/>
          <w:sz w:val="20"/>
          <w:szCs w:val="20"/>
        </w:rPr>
        <w:t xml:space="preserve"> </w:t>
      </w:r>
      <w:r w:rsidR="00DF1E92">
        <w:rPr>
          <w:rFonts w:ascii="Verdana" w:hAnsi="Verdana"/>
          <w:sz w:val="20"/>
          <w:szCs w:val="20"/>
        </w:rPr>
        <w:t>dat de opbouw van de plannen niet al te gedetailleerd moet worden voorgeschreven, zodat er in voldoende mate kan worden aangesloten op de manier waarop lidstaten hun toezicht en handhaving georganiseerd hebben. Een aantal lidstaten gaf aan liever te werken met een systeem waar</w:t>
      </w:r>
      <w:r w:rsidR="00A81675">
        <w:rPr>
          <w:rFonts w:ascii="Verdana" w:hAnsi="Verdana"/>
          <w:sz w:val="20"/>
          <w:szCs w:val="20"/>
        </w:rPr>
        <w:t>bij</w:t>
      </w:r>
      <w:r w:rsidR="00DF1E92">
        <w:rPr>
          <w:rFonts w:ascii="Verdana" w:hAnsi="Verdana"/>
          <w:sz w:val="20"/>
          <w:szCs w:val="20"/>
        </w:rPr>
        <w:t xml:space="preserve"> achteraf periodiek verslag wordt gedaan</w:t>
      </w:r>
      <w:r w:rsidR="00EA7B35">
        <w:rPr>
          <w:rFonts w:ascii="Verdana" w:hAnsi="Verdana"/>
          <w:sz w:val="20"/>
          <w:szCs w:val="20"/>
        </w:rPr>
        <w:t xml:space="preserve"> van de resultaten van uitgevoerde inspecties</w:t>
      </w:r>
      <w:r w:rsidR="00DF1E92">
        <w:rPr>
          <w:rFonts w:ascii="Verdana" w:hAnsi="Verdana"/>
          <w:sz w:val="20"/>
          <w:szCs w:val="20"/>
        </w:rPr>
        <w:t>. Ook communa</w:t>
      </w:r>
      <w:r w:rsidR="00B72176">
        <w:rPr>
          <w:rFonts w:ascii="Verdana" w:hAnsi="Verdana"/>
          <w:sz w:val="20"/>
          <w:szCs w:val="20"/>
        </w:rPr>
        <w:t>u</w:t>
      </w:r>
      <w:r w:rsidR="00DF1E92">
        <w:rPr>
          <w:rFonts w:ascii="Verdana" w:hAnsi="Verdana"/>
          <w:sz w:val="20"/>
          <w:szCs w:val="20"/>
        </w:rPr>
        <w:t>t</w:t>
      </w:r>
      <w:r w:rsidR="00B72176">
        <w:rPr>
          <w:rFonts w:ascii="Verdana" w:hAnsi="Verdana"/>
          <w:sz w:val="20"/>
          <w:szCs w:val="20"/>
        </w:rPr>
        <w:t>a</w:t>
      </w:r>
      <w:r w:rsidR="00DF1E92">
        <w:rPr>
          <w:rFonts w:ascii="Verdana" w:hAnsi="Verdana"/>
          <w:sz w:val="20"/>
          <w:szCs w:val="20"/>
        </w:rPr>
        <w:t>ire handh</w:t>
      </w:r>
      <w:r w:rsidR="00B72176">
        <w:rPr>
          <w:rFonts w:ascii="Verdana" w:hAnsi="Verdana"/>
          <w:sz w:val="20"/>
          <w:szCs w:val="20"/>
        </w:rPr>
        <w:t xml:space="preserve">avingsacties werden genoemd als kansrijk alternatief. Alle lidstaten waren van mening dat, de controleplannen niet openbaar zouden moeten worden gemaakt, met name omdat dit </w:t>
      </w:r>
      <w:r w:rsidRPr="007C2819" w:rsidR="00B72176">
        <w:rPr>
          <w:rFonts w:ascii="Verdana" w:hAnsi="Verdana"/>
          <w:i/>
          <w:sz w:val="20"/>
          <w:szCs w:val="20"/>
        </w:rPr>
        <w:t>port hopping</w:t>
      </w:r>
      <w:r w:rsidR="00B72176">
        <w:rPr>
          <w:rFonts w:ascii="Verdana" w:hAnsi="Verdana"/>
          <w:sz w:val="20"/>
          <w:szCs w:val="20"/>
        </w:rPr>
        <w:t xml:space="preserve"> juist weer in de hand zou werken. </w:t>
      </w:r>
    </w:p>
    <w:p w:rsidR="007C2819" w:rsidP="00CC1CD5" w:rsidRDefault="00DF1E92">
      <w:pPr>
        <w:spacing w:after="0"/>
        <w:contextualSpacing/>
        <w:rPr>
          <w:rFonts w:ascii="Verdana" w:hAnsi="Verdana"/>
          <w:sz w:val="20"/>
          <w:szCs w:val="20"/>
        </w:rPr>
      </w:pPr>
      <w:r>
        <w:rPr>
          <w:rFonts w:ascii="Verdana" w:hAnsi="Verdana"/>
          <w:sz w:val="20"/>
          <w:szCs w:val="20"/>
        </w:rPr>
        <w:t>Namens Nederland heb ik aangegeven dat</w:t>
      </w:r>
      <w:r w:rsidR="00B72176">
        <w:rPr>
          <w:rFonts w:ascii="Verdana" w:hAnsi="Verdana"/>
          <w:sz w:val="20"/>
          <w:szCs w:val="20"/>
        </w:rPr>
        <w:t xml:space="preserve"> het initiatief van de Commissie alle steun verdient en dat er voldoende evenwicht is tussen het garanderen van een gelijk speelveld en de noodzakelijke flexibil</w:t>
      </w:r>
      <w:r w:rsidR="007C2819">
        <w:rPr>
          <w:rFonts w:ascii="Verdana" w:hAnsi="Verdana"/>
          <w:sz w:val="20"/>
          <w:szCs w:val="20"/>
        </w:rPr>
        <w:t>it</w:t>
      </w:r>
      <w:r w:rsidR="00B72176">
        <w:rPr>
          <w:rFonts w:ascii="Verdana" w:hAnsi="Verdana"/>
          <w:sz w:val="20"/>
          <w:szCs w:val="20"/>
        </w:rPr>
        <w:t xml:space="preserve">eit. Ik heb daarbij ook aangegeven dat wat Nederland </w:t>
      </w:r>
      <w:r w:rsidR="00EA7B35">
        <w:rPr>
          <w:rFonts w:ascii="Verdana" w:hAnsi="Verdana"/>
          <w:sz w:val="20"/>
          <w:szCs w:val="20"/>
        </w:rPr>
        <w:t xml:space="preserve">betreft </w:t>
      </w:r>
      <w:r w:rsidR="00B72176">
        <w:rPr>
          <w:rFonts w:ascii="Verdana" w:hAnsi="Verdana"/>
          <w:sz w:val="20"/>
          <w:szCs w:val="20"/>
        </w:rPr>
        <w:t>nog enkele a</w:t>
      </w:r>
      <w:r w:rsidR="00EA7B35">
        <w:rPr>
          <w:rFonts w:ascii="Verdana" w:hAnsi="Verdana"/>
          <w:sz w:val="20"/>
          <w:szCs w:val="20"/>
        </w:rPr>
        <w:t>a</w:t>
      </w:r>
      <w:r w:rsidR="00B72176">
        <w:rPr>
          <w:rFonts w:ascii="Verdana" w:hAnsi="Verdana"/>
          <w:sz w:val="20"/>
          <w:szCs w:val="20"/>
        </w:rPr>
        <w:t>n</w:t>
      </w:r>
      <w:r w:rsidR="00EA7B35">
        <w:rPr>
          <w:rFonts w:ascii="Verdana" w:hAnsi="Verdana"/>
          <w:sz w:val="20"/>
          <w:szCs w:val="20"/>
        </w:rPr>
        <w:t>vullende</w:t>
      </w:r>
      <w:r w:rsidR="006B7186">
        <w:rPr>
          <w:rFonts w:ascii="Verdana" w:hAnsi="Verdana"/>
          <w:sz w:val="20"/>
          <w:szCs w:val="20"/>
        </w:rPr>
        <w:t xml:space="preserve"> </w:t>
      </w:r>
      <w:r w:rsidR="00B72176">
        <w:rPr>
          <w:rFonts w:ascii="Verdana" w:hAnsi="Verdana"/>
          <w:sz w:val="20"/>
          <w:szCs w:val="20"/>
        </w:rPr>
        <w:t>voorstellen</w:t>
      </w:r>
      <w:r w:rsidR="007C2819">
        <w:rPr>
          <w:rFonts w:ascii="Verdana" w:hAnsi="Verdana"/>
          <w:sz w:val="20"/>
          <w:szCs w:val="20"/>
        </w:rPr>
        <w:t xml:space="preserve"> voor het verbeteren van het gelijke speelveld en de handhaving van de EVOA in het herzieningsvoorstel niet zouden hebben misstaan. Als voorbeeld heb ik genoemd dat er nu nog veel </w:t>
      </w:r>
      <w:r w:rsidR="00CC1CD5">
        <w:rPr>
          <w:rFonts w:ascii="Verdana" w:hAnsi="Verdana"/>
          <w:sz w:val="20"/>
          <w:szCs w:val="20"/>
        </w:rPr>
        <w:t>onduidelijkheid</w:t>
      </w:r>
      <w:r w:rsidR="007C2819">
        <w:rPr>
          <w:rFonts w:ascii="Verdana" w:hAnsi="Verdana"/>
          <w:sz w:val="20"/>
          <w:szCs w:val="20"/>
        </w:rPr>
        <w:t xml:space="preserve"> en interpretatieverschillen bestaan over de classificatie van afvalstoffen. Zo bevat de verordening geen duidelijke normen om te bepalen in welke mate een afvalstof verontreinig</w:t>
      </w:r>
      <w:r w:rsidR="00EA7B35">
        <w:rPr>
          <w:rFonts w:ascii="Verdana" w:hAnsi="Verdana"/>
          <w:sz w:val="20"/>
          <w:szCs w:val="20"/>
        </w:rPr>
        <w:t>d</w:t>
      </w:r>
      <w:r w:rsidR="007C2819">
        <w:rPr>
          <w:rFonts w:ascii="Verdana" w:hAnsi="Verdana"/>
          <w:sz w:val="20"/>
          <w:szCs w:val="20"/>
        </w:rPr>
        <w:t xml:space="preserve"> mag zijn om als “groene lijst afvalstof” zonder kennisgeving overgebracht te worden. Voor intern gebruik heeft Nederland voor een aantal afvalstromen zelf verontreinigingsnormen vastgesteld, maar dit soort maatregelen zou beter op EU niveau genomen kunnen worden om op deze manier uniforme implementatie na te streven. </w:t>
      </w:r>
    </w:p>
    <w:p w:rsidR="001138F5" w:rsidP="00302A1F" w:rsidRDefault="007C2819">
      <w:pPr>
        <w:contextualSpacing/>
        <w:rPr>
          <w:rFonts w:ascii="Verdana" w:hAnsi="Verdana"/>
          <w:sz w:val="20"/>
          <w:szCs w:val="20"/>
        </w:rPr>
      </w:pPr>
      <w:r>
        <w:rPr>
          <w:rFonts w:ascii="Verdana" w:hAnsi="Verdana"/>
          <w:sz w:val="20"/>
          <w:szCs w:val="20"/>
        </w:rPr>
        <w:t xml:space="preserve">Het </w:t>
      </w:r>
      <w:r w:rsidR="00CC1CD5">
        <w:rPr>
          <w:rFonts w:ascii="Verdana" w:hAnsi="Verdana"/>
          <w:sz w:val="20"/>
          <w:szCs w:val="20"/>
        </w:rPr>
        <w:t>voorzitterschap rondde</w:t>
      </w:r>
      <w:r>
        <w:rPr>
          <w:rFonts w:ascii="Verdana" w:hAnsi="Verdana"/>
          <w:sz w:val="20"/>
          <w:szCs w:val="20"/>
        </w:rPr>
        <w:t xml:space="preserve"> het agendapunt af met de vaststelling dat de inbreng van de lidstaten het </w:t>
      </w:r>
      <w:r w:rsidR="00CC1CD5">
        <w:rPr>
          <w:rFonts w:ascii="Verdana" w:hAnsi="Verdana"/>
          <w:sz w:val="20"/>
          <w:szCs w:val="20"/>
        </w:rPr>
        <w:t>mogelijk</w:t>
      </w:r>
      <w:r>
        <w:rPr>
          <w:rFonts w:ascii="Verdana" w:hAnsi="Verdana"/>
          <w:sz w:val="20"/>
          <w:szCs w:val="20"/>
        </w:rPr>
        <w:t xml:space="preserve"> zou moeten maken op dit dossier </w:t>
      </w:r>
      <w:r w:rsidR="007D332E">
        <w:rPr>
          <w:rFonts w:ascii="Verdana" w:hAnsi="Verdana"/>
          <w:sz w:val="20"/>
          <w:szCs w:val="20"/>
        </w:rPr>
        <w:t xml:space="preserve">aanzienlijke </w:t>
      </w:r>
      <w:r>
        <w:rPr>
          <w:rFonts w:ascii="Verdana" w:hAnsi="Verdana"/>
          <w:sz w:val="20"/>
          <w:szCs w:val="20"/>
        </w:rPr>
        <w:t xml:space="preserve">voortgang te boeken. </w:t>
      </w:r>
    </w:p>
    <w:p w:rsidR="007C2819" w:rsidP="00302A1F" w:rsidRDefault="007C2819">
      <w:pPr>
        <w:contextualSpacing/>
        <w:rPr>
          <w:rFonts w:ascii="Verdana" w:hAnsi="Verdana"/>
          <w:sz w:val="20"/>
          <w:szCs w:val="20"/>
        </w:rPr>
      </w:pPr>
    </w:p>
    <w:p w:rsidR="00565895" w:rsidP="00650208" w:rsidRDefault="00565895">
      <w:pPr>
        <w:spacing w:after="0" w:line="240" w:lineRule="auto"/>
        <w:rPr>
          <w:rFonts w:ascii="Verdana" w:hAnsi="Verdana"/>
          <w:b/>
          <w:sz w:val="20"/>
          <w:szCs w:val="20"/>
        </w:rPr>
      </w:pPr>
      <w:r w:rsidRPr="00565895">
        <w:rPr>
          <w:rFonts w:ascii="Verdana" w:hAnsi="Verdana"/>
          <w:b/>
          <w:sz w:val="20"/>
          <w:szCs w:val="20"/>
        </w:rPr>
        <w:t>CO</w:t>
      </w:r>
      <w:r w:rsidRPr="00565895">
        <w:rPr>
          <w:rFonts w:ascii="Verdana" w:hAnsi="Verdana"/>
          <w:b/>
          <w:sz w:val="20"/>
          <w:szCs w:val="20"/>
          <w:vertAlign w:val="subscript"/>
        </w:rPr>
        <w:t>2</w:t>
      </w:r>
      <w:r w:rsidRPr="00565895">
        <w:rPr>
          <w:rFonts w:ascii="Verdana" w:hAnsi="Verdana"/>
          <w:b/>
          <w:sz w:val="20"/>
          <w:szCs w:val="20"/>
        </w:rPr>
        <w:t xml:space="preserve">-emissies auto’s </w:t>
      </w:r>
    </w:p>
    <w:p w:rsidR="00CE7A66" w:rsidP="00650208" w:rsidRDefault="00CE7A66">
      <w:pPr>
        <w:spacing w:after="0" w:line="240" w:lineRule="auto"/>
        <w:rPr>
          <w:rFonts w:ascii="Verdana" w:hAnsi="Verdana"/>
          <w:sz w:val="20"/>
          <w:szCs w:val="20"/>
        </w:rPr>
      </w:pPr>
      <w:r w:rsidRPr="00CE7A66">
        <w:rPr>
          <w:rFonts w:ascii="Verdana" w:hAnsi="Verdana"/>
          <w:i/>
          <w:sz w:val="20"/>
          <w:szCs w:val="20"/>
        </w:rPr>
        <w:t xml:space="preserve">Openbaar </w:t>
      </w:r>
      <w:r w:rsidRPr="00CE7A66" w:rsidR="00EA7B35">
        <w:rPr>
          <w:rFonts w:ascii="Verdana" w:hAnsi="Verdana"/>
          <w:i/>
          <w:sz w:val="20"/>
          <w:szCs w:val="20"/>
        </w:rPr>
        <w:t>debat</w:t>
      </w:r>
      <w:r w:rsidR="00EA7B35">
        <w:rPr>
          <w:rFonts w:ascii="Verdana" w:hAnsi="Verdana"/>
          <w:sz w:val="20"/>
          <w:szCs w:val="20"/>
        </w:rPr>
        <w:t xml:space="preserve"> </w:t>
      </w:r>
    </w:p>
    <w:p w:rsidRPr="00650208" w:rsidR="00650208" w:rsidP="00650208" w:rsidRDefault="00650208">
      <w:pPr>
        <w:spacing w:after="0" w:line="240" w:lineRule="auto"/>
        <w:rPr>
          <w:rFonts w:ascii="Verdana" w:hAnsi="Verdana"/>
          <w:sz w:val="20"/>
          <w:szCs w:val="20"/>
        </w:rPr>
      </w:pPr>
    </w:p>
    <w:p w:rsidR="00565895" w:rsidP="008D14C9" w:rsidRDefault="000C7CB4">
      <w:pPr>
        <w:rPr>
          <w:rFonts w:ascii="Verdana" w:hAnsi="Verdana" w:eastAsia="Times New Roman" w:cs="Times New Roman"/>
          <w:sz w:val="20"/>
          <w:szCs w:val="20"/>
        </w:rPr>
      </w:pPr>
      <w:r>
        <w:rPr>
          <w:rFonts w:ascii="Verdana" w:hAnsi="Verdana" w:eastAsia="Times New Roman" w:cs="Times New Roman"/>
          <w:sz w:val="20"/>
          <w:szCs w:val="20"/>
        </w:rPr>
        <w:t>Een belangrijk</w:t>
      </w:r>
      <w:r w:rsidRPr="008D14C9" w:rsidR="008D14C9">
        <w:rPr>
          <w:rFonts w:ascii="Verdana" w:hAnsi="Verdana" w:eastAsia="Times New Roman" w:cs="Times New Roman"/>
          <w:sz w:val="20"/>
          <w:szCs w:val="20"/>
        </w:rPr>
        <w:t xml:space="preserve"> punt </w:t>
      </w:r>
      <w:r>
        <w:rPr>
          <w:rFonts w:ascii="Verdana" w:hAnsi="Verdana" w:eastAsia="Times New Roman" w:cs="Times New Roman"/>
          <w:sz w:val="20"/>
          <w:szCs w:val="20"/>
        </w:rPr>
        <w:t>op de agenda van de Milieuraad</w:t>
      </w:r>
      <w:r w:rsidRPr="008D14C9" w:rsidR="008D14C9">
        <w:rPr>
          <w:rFonts w:ascii="Verdana" w:hAnsi="Verdana" w:eastAsia="Times New Roman" w:cs="Times New Roman"/>
          <w:sz w:val="20"/>
          <w:szCs w:val="20"/>
        </w:rPr>
        <w:t xml:space="preserve"> </w:t>
      </w:r>
      <w:r w:rsidRPr="008D14C9">
        <w:rPr>
          <w:rFonts w:ascii="Verdana" w:hAnsi="Verdana" w:eastAsia="Times New Roman" w:cs="Times New Roman"/>
          <w:sz w:val="20"/>
          <w:szCs w:val="20"/>
        </w:rPr>
        <w:t>betrof</w:t>
      </w:r>
      <w:r>
        <w:rPr>
          <w:rFonts w:ascii="Verdana" w:hAnsi="Verdana" w:eastAsia="Times New Roman" w:cs="Times New Roman"/>
          <w:sz w:val="20"/>
          <w:szCs w:val="20"/>
        </w:rPr>
        <w:t xml:space="preserve"> het voorstel voor </w:t>
      </w:r>
      <w:r w:rsidRPr="008D14C9" w:rsidR="008D14C9">
        <w:rPr>
          <w:rFonts w:ascii="Verdana" w:hAnsi="Verdana" w:eastAsia="Times New Roman" w:cs="Times New Roman"/>
          <w:sz w:val="20"/>
          <w:szCs w:val="20"/>
        </w:rPr>
        <w:t>CO</w:t>
      </w:r>
      <w:r w:rsidRPr="008D14C9" w:rsidR="008D14C9">
        <w:rPr>
          <w:rFonts w:ascii="Verdana" w:hAnsi="Verdana" w:eastAsia="Times New Roman" w:cs="Times New Roman"/>
          <w:sz w:val="20"/>
          <w:szCs w:val="20"/>
          <w:vertAlign w:val="subscript"/>
        </w:rPr>
        <w:t>2</w:t>
      </w:r>
      <w:r>
        <w:rPr>
          <w:rFonts w:ascii="Verdana" w:hAnsi="Verdana" w:eastAsia="Times New Roman" w:cs="Times New Roman"/>
          <w:sz w:val="20"/>
          <w:szCs w:val="20"/>
        </w:rPr>
        <w:t xml:space="preserve">-emissiereducties van </w:t>
      </w:r>
      <w:r w:rsidRPr="008D14C9" w:rsidR="008D14C9">
        <w:rPr>
          <w:rFonts w:ascii="Verdana" w:hAnsi="Verdana" w:eastAsia="Times New Roman" w:cs="Times New Roman"/>
          <w:sz w:val="20"/>
          <w:szCs w:val="20"/>
        </w:rPr>
        <w:t xml:space="preserve">personenauto's. Onder Iers voorzitterschap was </w:t>
      </w:r>
      <w:r>
        <w:rPr>
          <w:rFonts w:ascii="Verdana" w:hAnsi="Verdana" w:eastAsia="Times New Roman" w:cs="Times New Roman"/>
          <w:sz w:val="20"/>
          <w:szCs w:val="20"/>
        </w:rPr>
        <w:t>in juni</w:t>
      </w:r>
      <w:r w:rsidR="006B7186">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 xml:space="preserve">een </w:t>
      </w:r>
      <w:r w:rsidR="00EA7B35">
        <w:rPr>
          <w:rFonts w:ascii="Verdana" w:hAnsi="Verdana" w:eastAsia="Times New Roman" w:cs="Times New Roman"/>
          <w:sz w:val="20"/>
          <w:szCs w:val="20"/>
        </w:rPr>
        <w:t>principe</w:t>
      </w:r>
      <w:r w:rsidRPr="008D14C9" w:rsidR="008D14C9">
        <w:rPr>
          <w:rFonts w:ascii="Verdana" w:hAnsi="Verdana" w:eastAsia="Times New Roman" w:cs="Times New Roman"/>
          <w:sz w:val="20"/>
          <w:szCs w:val="20"/>
        </w:rPr>
        <w:t xml:space="preserve">akkoord in eerste lezing </w:t>
      </w:r>
      <w:r>
        <w:rPr>
          <w:rFonts w:ascii="Verdana" w:hAnsi="Verdana" w:eastAsia="Times New Roman" w:cs="Times New Roman"/>
          <w:sz w:val="20"/>
          <w:szCs w:val="20"/>
        </w:rPr>
        <w:t>bereikt</w:t>
      </w:r>
      <w:r w:rsidRPr="008D14C9">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tussen E</w:t>
      </w:r>
      <w:r>
        <w:rPr>
          <w:rFonts w:ascii="Verdana" w:hAnsi="Verdana" w:eastAsia="Times New Roman" w:cs="Times New Roman"/>
          <w:sz w:val="20"/>
          <w:szCs w:val="20"/>
        </w:rPr>
        <w:t xml:space="preserve">uropees Parlement </w:t>
      </w:r>
      <w:r w:rsidR="009E0084">
        <w:rPr>
          <w:rFonts w:ascii="Verdana" w:hAnsi="Verdana" w:eastAsia="Times New Roman" w:cs="Times New Roman"/>
          <w:sz w:val="20"/>
          <w:szCs w:val="20"/>
        </w:rPr>
        <w:t>(</w:t>
      </w:r>
      <w:r w:rsidRPr="008D14C9" w:rsidR="008D14C9">
        <w:rPr>
          <w:rFonts w:ascii="Verdana" w:hAnsi="Verdana" w:eastAsia="Times New Roman" w:cs="Times New Roman"/>
          <w:sz w:val="20"/>
          <w:szCs w:val="20"/>
        </w:rPr>
        <w:t>EP</w:t>
      </w:r>
      <w:r w:rsidR="009E0084">
        <w:rPr>
          <w:rFonts w:ascii="Verdana" w:hAnsi="Verdana" w:eastAsia="Times New Roman" w:cs="Times New Roman"/>
          <w:sz w:val="20"/>
          <w:szCs w:val="20"/>
        </w:rPr>
        <w:t>)</w:t>
      </w:r>
      <w:r w:rsidRPr="008D14C9" w:rsidR="008D14C9">
        <w:rPr>
          <w:rFonts w:ascii="Verdana" w:hAnsi="Verdana" w:eastAsia="Times New Roman" w:cs="Times New Roman"/>
          <w:sz w:val="20"/>
          <w:szCs w:val="20"/>
        </w:rPr>
        <w:t xml:space="preserve"> en de Raad</w:t>
      </w:r>
      <w:r>
        <w:rPr>
          <w:rFonts w:ascii="Verdana" w:hAnsi="Verdana" w:eastAsia="Times New Roman" w:cs="Times New Roman"/>
          <w:sz w:val="20"/>
          <w:szCs w:val="20"/>
        </w:rPr>
        <w:t>;</w:t>
      </w:r>
      <w:r w:rsidRPr="008D14C9" w:rsidR="008D14C9">
        <w:rPr>
          <w:rFonts w:ascii="Verdana" w:hAnsi="Verdana" w:eastAsia="Times New Roman" w:cs="Times New Roman"/>
          <w:sz w:val="20"/>
          <w:szCs w:val="20"/>
        </w:rPr>
        <w:t xml:space="preserve"> </w:t>
      </w:r>
      <w:r>
        <w:rPr>
          <w:rFonts w:ascii="Verdana" w:hAnsi="Verdana" w:eastAsia="Times New Roman" w:cs="Times New Roman"/>
          <w:sz w:val="20"/>
          <w:szCs w:val="20"/>
        </w:rPr>
        <w:t xml:space="preserve">dit </w:t>
      </w:r>
      <w:r w:rsidRPr="008D14C9" w:rsidR="008D14C9">
        <w:rPr>
          <w:rFonts w:ascii="Verdana" w:hAnsi="Verdana" w:eastAsia="Times New Roman" w:cs="Times New Roman"/>
          <w:sz w:val="20"/>
          <w:szCs w:val="20"/>
        </w:rPr>
        <w:t xml:space="preserve">moest alleen nog </w:t>
      </w:r>
      <w:r>
        <w:rPr>
          <w:rFonts w:ascii="Verdana" w:hAnsi="Verdana" w:eastAsia="Times New Roman" w:cs="Times New Roman"/>
          <w:sz w:val="20"/>
          <w:szCs w:val="20"/>
        </w:rPr>
        <w:t>door</w:t>
      </w:r>
      <w:r w:rsidRPr="008D14C9">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 xml:space="preserve">beide kanten worden bekrachtigd. </w:t>
      </w:r>
      <w:r>
        <w:rPr>
          <w:rFonts w:ascii="Verdana" w:hAnsi="Verdana" w:eastAsia="Times New Roman" w:cs="Times New Roman"/>
          <w:sz w:val="20"/>
          <w:szCs w:val="20"/>
        </w:rPr>
        <w:t xml:space="preserve">Duitsland kon zich </w:t>
      </w:r>
      <w:r w:rsidR="006B7186">
        <w:rPr>
          <w:rFonts w:ascii="Verdana" w:hAnsi="Verdana" w:eastAsia="Times New Roman" w:cs="Times New Roman"/>
          <w:sz w:val="20"/>
          <w:szCs w:val="20"/>
        </w:rPr>
        <w:t xml:space="preserve">bij nader inzien </w:t>
      </w:r>
      <w:r>
        <w:rPr>
          <w:rFonts w:ascii="Verdana" w:hAnsi="Verdana" w:eastAsia="Times New Roman" w:cs="Times New Roman"/>
          <w:sz w:val="20"/>
          <w:szCs w:val="20"/>
        </w:rPr>
        <w:t xml:space="preserve">niet vinden in het compromis dat was bereikt met het Europees Parlement en heeft in juni </w:t>
      </w:r>
      <w:r w:rsidR="006B7186">
        <w:rPr>
          <w:rFonts w:ascii="Verdana" w:hAnsi="Verdana" w:eastAsia="Times New Roman" w:cs="Times New Roman"/>
          <w:sz w:val="20"/>
          <w:szCs w:val="20"/>
        </w:rPr>
        <w:t xml:space="preserve">om </w:t>
      </w:r>
      <w:r>
        <w:rPr>
          <w:rFonts w:ascii="Verdana" w:hAnsi="Verdana" w:eastAsia="Times New Roman" w:cs="Times New Roman"/>
          <w:sz w:val="20"/>
          <w:szCs w:val="20"/>
        </w:rPr>
        <w:t>uitstel van stemming gevraagd om de implicaties van het compromis grondig te kunnen bestuderen en stakeholders te kunnen raadplegen.</w:t>
      </w:r>
      <w:r w:rsidR="006B7186">
        <w:rPr>
          <w:rFonts w:ascii="Verdana" w:hAnsi="Verdana" w:eastAsia="Times New Roman" w:cs="Times New Roman"/>
          <w:sz w:val="20"/>
          <w:szCs w:val="20"/>
        </w:rPr>
        <w:t xml:space="preserve"> </w:t>
      </w:r>
      <w:r>
        <w:rPr>
          <w:rFonts w:ascii="Verdana" w:hAnsi="Verdana" w:eastAsia="Times New Roman" w:cs="Times New Roman"/>
          <w:sz w:val="20"/>
          <w:szCs w:val="20"/>
        </w:rPr>
        <w:t>Lidstaten gingen akkoord met het verzoek om zo</w:t>
      </w:r>
      <w:r w:rsidRPr="008D14C9" w:rsidR="008D14C9">
        <w:rPr>
          <w:rFonts w:ascii="Verdana" w:hAnsi="Verdana" w:eastAsia="Times New Roman" w:cs="Times New Roman"/>
          <w:sz w:val="20"/>
          <w:szCs w:val="20"/>
        </w:rPr>
        <w:t xml:space="preserve"> het grootste auto producerende land in Europa de kans te geven het draagvlak bij de achterban te vergroten. De </w:t>
      </w:r>
      <w:r w:rsidR="00EA7B35">
        <w:rPr>
          <w:rFonts w:ascii="Verdana" w:hAnsi="Verdana" w:eastAsia="Times New Roman" w:cs="Times New Roman"/>
          <w:sz w:val="20"/>
          <w:szCs w:val="20"/>
        </w:rPr>
        <w:t xml:space="preserve">hoop </w:t>
      </w:r>
      <w:r w:rsidRPr="008D14C9" w:rsidR="008D14C9">
        <w:rPr>
          <w:rFonts w:ascii="Verdana" w:hAnsi="Verdana" w:eastAsia="Times New Roman" w:cs="Times New Roman"/>
          <w:sz w:val="20"/>
          <w:szCs w:val="20"/>
        </w:rPr>
        <w:t xml:space="preserve">was dat Duitsland na de verkiezingen in september het ‘Ierse’ akkoord </w:t>
      </w:r>
      <w:r w:rsidR="006B7186">
        <w:rPr>
          <w:rFonts w:ascii="Verdana" w:hAnsi="Verdana" w:eastAsia="Times New Roman" w:cs="Times New Roman"/>
          <w:sz w:val="20"/>
          <w:szCs w:val="20"/>
        </w:rPr>
        <w:t xml:space="preserve">alsnog </w:t>
      </w:r>
      <w:r>
        <w:rPr>
          <w:rFonts w:ascii="Verdana" w:hAnsi="Verdana" w:eastAsia="Times New Roman" w:cs="Times New Roman"/>
          <w:sz w:val="20"/>
          <w:szCs w:val="20"/>
        </w:rPr>
        <w:t>zou kunnen aanvaarden</w:t>
      </w:r>
      <w:r w:rsidRPr="008D14C9" w:rsidR="008D14C9">
        <w:rPr>
          <w:rFonts w:ascii="Verdana" w:hAnsi="Verdana" w:eastAsia="Times New Roman" w:cs="Times New Roman"/>
          <w:sz w:val="20"/>
          <w:szCs w:val="20"/>
        </w:rPr>
        <w:t>. Dat bleek</w:t>
      </w:r>
      <w:r w:rsidR="006B7186">
        <w:rPr>
          <w:rFonts w:ascii="Verdana" w:hAnsi="Verdana" w:eastAsia="Times New Roman" w:cs="Times New Roman"/>
          <w:sz w:val="20"/>
          <w:szCs w:val="20"/>
        </w:rPr>
        <w:t xml:space="preserve"> </w:t>
      </w:r>
      <w:r w:rsidR="008D14C9">
        <w:rPr>
          <w:rFonts w:ascii="Verdana" w:hAnsi="Verdana" w:eastAsia="Times New Roman" w:cs="Times New Roman"/>
          <w:sz w:val="20"/>
          <w:szCs w:val="20"/>
        </w:rPr>
        <w:t xml:space="preserve">niet het geval </w:t>
      </w:r>
      <w:r w:rsidRPr="008D14C9" w:rsidR="008D14C9">
        <w:rPr>
          <w:rFonts w:ascii="Verdana" w:hAnsi="Verdana" w:eastAsia="Times New Roman" w:cs="Times New Roman"/>
          <w:sz w:val="20"/>
          <w:szCs w:val="20"/>
        </w:rPr>
        <w:t xml:space="preserve">en </w:t>
      </w:r>
      <w:r w:rsidR="009E0084">
        <w:rPr>
          <w:rFonts w:ascii="Verdana" w:hAnsi="Verdana" w:eastAsia="Times New Roman" w:cs="Times New Roman"/>
          <w:sz w:val="20"/>
          <w:szCs w:val="20"/>
        </w:rPr>
        <w:t xml:space="preserve">Duitsland vond voldoende steun bij andere </w:t>
      </w:r>
      <w:r w:rsidR="006B7186">
        <w:rPr>
          <w:rFonts w:ascii="Verdana" w:hAnsi="Verdana" w:eastAsia="Times New Roman" w:cs="Times New Roman"/>
          <w:sz w:val="20"/>
          <w:szCs w:val="20"/>
        </w:rPr>
        <w:t>l</w:t>
      </w:r>
      <w:r w:rsidR="009E0084">
        <w:rPr>
          <w:rFonts w:ascii="Verdana" w:hAnsi="Verdana" w:eastAsia="Times New Roman" w:cs="Times New Roman"/>
          <w:sz w:val="20"/>
          <w:szCs w:val="20"/>
        </w:rPr>
        <w:t>idstaten om besluitvorming over dit dossier wederom uit te stellen.</w:t>
      </w:r>
      <w:r w:rsidRPr="008D14C9" w:rsidR="008D14C9">
        <w:rPr>
          <w:rFonts w:ascii="Verdana" w:hAnsi="Verdana" w:eastAsia="Times New Roman" w:cs="Times New Roman"/>
          <w:sz w:val="20"/>
          <w:szCs w:val="20"/>
        </w:rPr>
        <w:t xml:space="preserve"> Om uit de ontstane impasse te komen gaf de Milieuraad </w:t>
      </w:r>
      <w:r w:rsidR="00020DE2">
        <w:rPr>
          <w:rFonts w:ascii="Verdana" w:hAnsi="Verdana" w:eastAsia="Times New Roman" w:cs="Times New Roman"/>
          <w:sz w:val="20"/>
          <w:szCs w:val="20"/>
        </w:rPr>
        <w:t xml:space="preserve">- </w:t>
      </w:r>
      <w:r w:rsidR="008D14C9">
        <w:rPr>
          <w:rFonts w:ascii="Verdana" w:hAnsi="Verdana" w:eastAsia="Times New Roman" w:cs="Times New Roman"/>
          <w:sz w:val="20"/>
          <w:szCs w:val="20"/>
        </w:rPr>
        <w:t>op voorstel van Duitsland</w:t>
      </w:r>
      <w:r w:rsidR="00020DE2">
        <w:rPr>
          <w:rFonts w:ascii="Verdana" w:hAnsi="Verdana" w:eastAsia="Times New Roman" w:cs="Times New Roman"/>
          <w:sz w:val="20"/>
          <w:szCs w:val="20"/>
        </w:rPr>
        <w:t xml:space="preserve"> -</w:t>
      </w:r>
      <w:r w:rsidR="008D14C9">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 xml:space="preserve">het </w:t>
      </w:r>
      <w:r w:rsidR="009E0084">
        <w:rPr>
          <w:rFonts w:ascii="Verdana" w:hAnsi="Verdana" w:eastAsia="Times New Roman" w:cs="Times New Roman"/>
          <w:sz w:val="20"/>
          <w:szCs w:val="20"/>
        </w:rPr>
        <w:t>V</w:t>
      </w:r>
      <w:r w:rsidRPr="008D14C9" w:rsidR="008D14C9">
        <w:rPr>
          <w:rFonts w:ascii="Verdana" w:hAnsi="Verdana" w:eastAsia="Times New Roman" w:cs="Times New Roman"/>
          <w:sz w:val="20"/>
          <w:szCs w:val="20"/>
        </w:rPr>
        <w:t>oorzitterschap op basis van vert</w:t>
      </w:r>
      <w:r w:rsidR="009E0084">
        <w:rPr>
          <w:rFonts w:ascii="Verdana" w:hAnsi="Verdana" w:eastAsia="Times New Roman" w:cs="Times New Roman"/>
          <w:sz w:val="20"/>
          <w:szCs w:val="20"/>
        </w:rPr>
        <w:t>r</w:t>
      </w:r>
      <w:r w:rsidRPr="008D14C9" w:rsidR="008D14C9">
        <w:rPr>
          <w:rFonts w:ascii="Verdana" w:hAnsi="Verdana" w:eastAsia="Times New Roman" w:cs="Times New Roman"/>
          <w:sz w:val="20"/>
          <w:szCs w:val="20"/>
        </w:rPr>
        <w:t xml:space="preserve">ouwen </w:t>
      </w:r>
      <w:r w:rsidR="009E0084">
        <w:rPr>
          <w:rFonts w:ascii="Verdana" w:hAnsi="Verdana" w:eastAsia="Times New Roman" w:cs="Times New Roman"/>
          <w:sz w:val="20"/>
          <w:szCs w:val="20"/>
        </w:rPr>
        <w:t>het</w:t>
      </w:r>
      <w:r w:rsidRPr="008D14C9" w:rsidR="009E0084">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mandaat om samen met het E</w:t>
      </w:r>
      <w:r w:rsidR="006B7186">
        <w:rPr>
          <w:rFonts w:ascii="Verdana" w:hAnsi="Verdana" w:eastAsia="Times New Roman" w:cs="Times New Roman"/>
          <w:sz w:val="20"/>
          <w:szCs w:val="20"/>
        </w:rPr>
        <w:t xml:space="preserve">uropees Parlement </w:t>
      </w:r>
      <w:r w:rsidR="009E0084">
        <w:rPr>
          <w:rFonts w:ascii="Verdana" w:hAnsi="Verdana" w:eastAsia="Times New Roman" w:cs="Times New Roman"/>
          <w:sz w:val="20"/>
          <w:szCs w:val="20"/>
        </w:rPr>
        <w:t>en</w:t>
      </w:r>
      <w:r w:rsidRPr="008D14C9" w:rsidR="008D14C9">
        <w:rPr>
          <w:rFonts w:ascii="Verdana" w:hAnsi="Verdana" w:eastAsia="Times New Roman" w:cs="Times New Roman"/>
          <w:sz w:val="20"/>
          <w:szCs w:val="20"/>
        </w:rPr>
        <w:t xml:space="preserve"> de Commissie binnen enkele weken </w:t>
      </w:r>
      <w:r w:rsidR="00E45D45">
        <w:rPr>
          <w:rFonts w:ascii="Verdana" w:hAnsi="Verdana" w:eastAsia="Times New Roman" w:cs="Times New Roman"/>
          <w:sz w:val="20"/>
          <w:szCs w:val="20"/>
        </w:rPr>
        <w:t xml:space="preserve">een alternatief te </w:t>
      </w:r>
      <w:r w:rsidR="009E0084">
        <w:rPr>
          <w:rFonts w:ascii="Verdana" w:hAnsi="Verdana" w:eastAsia="Times New Roman" w:cs="Times New Roman"/>
          <w:sz w:val="20"/>
          <w:szCs w:val="20"/>
        </w:rPr>
        <w:t>vinden</w:t>
      </w:r>
      <w:r w:rsidRPr="008D14C9" w:rsidR="008D14C9">
        <w:rPr>
          <w:rFonts w:ascii="Verdana" w:hAnsi="Verdana" w:eastAsia="Times New Roman" w:cs="Times New Roman"/>
          <w:sz w:val="20"/>
          <w:szCs w:val="20"/>
        </w:rPr>
        <w:t xml:space="preserve"> </w:t>
      </w:r>
      <w:r w:rsidRPr="008D14C9" w:rsidR="00E45D45">
        <w:rPr>
          <w:rFonts w:ascii="Verdana" w:hAnsi="Verdana" w:eastAsia="Times New Roman" w:cs="Times New Roman"/>
          <w:sz w:val="20"/>
          <w:szCs w:val="20"/>
        </w:rPr>
        <w:t>d</w:t>
      </w:r>
      <w:r w:rsidR="00E45D45">
        <w:rPr>
          <w:rFonts w:ascii="Verdana" w:hAnsi="Verdana" w:eastAsia="Times New Roman" w:cs="Times New Roman"/>
          <w:sz w:val="20"/>
          <w:szCs w:val="20"/>
        </w:rPr>
        <w:t xml:space="preserve">at een akkoord in eerste lezing </w:t>
      </w:r>
      <w:r w:rsidR="006B7186">
        <w:rPr>
          <w:rFonts w:ascii="Verdana" w:hAnsi="Verdana" w:eastAsia="Times New Roman" w:cs="Times New Roman"/>
          <w:sz w:val="20"/>
          <w:szCs w:val="20"/>
        </w:rPr>
        <w:t xml:space="preserve">alsnog </w:t>
      </w:r>
      <w:r w:rsidR="00E45D45">
        <w:rPr>
          <w:rFonts w:ascii="Verdana" w:hAnsi="Verdana" w:eastAsia="Times New Roman" w:cs="Times New Roman"/>
          <w:sz w:val="20"/>
          <w:szCs w:val="20"/>
        </w:rPr>
        <w:t xml:space="preserve">mogelijk maakt en </w:t>
      </w:r>
      <w:r w:rsidR="006B7186">
        <w:rPr>
          <w:rFonts w:ascii="Verdana" w:hAnsi="Verdana" w:eastAsia="Times New Roman" w:cs="Times New Roman"/>
          <w:sz w:val="20"/>
          <w:szCs w:val="20"/>
        </w:rPr>
        <w:t xml:space="preserve">dat </w:t>
      </w:r>
      <w:r w:rsidR="00E45D45">
        <w:rPr>
          <w:rFonts w:ascii="Verdana" w:hAnsi="Verdana" w:eastAsia="Times New Roman" w:cs="Times New Roman"/>
          <w:sz w:val="20"/>
          <w:szCs w:val="20"/>
        </w:rPr>
        <w:t>tegelijkertijd</w:t>
      </w:r>
      <w:r w:rsidRPr="008D14C9" w:rsidR="00E45D45">
        <w:rPr>
          <w:rFonts w:ascii="Verdana" w:hAnsi="Verdana" w:eastAsia="Times New Roman" w:cs="Times New Roman"/>
          <w:sz w:val="20"/>
          <w:szCs w:val="20"/>
        </w:rPr>
        <w:t xml:space="preserve"> </w:t>
      </w:r>
      <w:r w:rsidR="009E0084">
        <w:rPr>
          <w:rFonts w:ascii="Verdana" w:hAnsi="Verdana" w:eastAsia="Times New Roman" w:cs="Times New Roman"/>
          <w:sz w:val="20"/>
          <w:szCs w:val="20"/>
        </w:rPr>
        <w:t>de klimaatambities</w:t>
      </w:r>
      <w:r w:rsidR="00E45D45">
        <w:rPr>
          <w:rFonts w:ascii="Verdana" w:hAnsi="Verdana" w:eastAsia="Times New Roman" w:cs="Times New Roman"/>
          <w:sz w:val="20"/>
          <w:szCs w:val="20"/>
        </w:rPr>
        <w:t xml:space="preserve"> en de afspraken</w:t>
      </w:r>
      <w:r w:rsidR="009E0084">
        <w:rPr>
          <w:rFonts w:ascii="Verdana" w:hAnsi="Verdana" w:eastAsia="Times New Roman" w:cs="Times New Roman"/>
          <w:sz w:val="20"/>
          <w:szCs w:val="20"/>
        </w:rPr>
        <w:t xml:space="preserve"> van het akkoord uit juni respecteert</w:t>
      </w:r>
      <w:r w:rsidRPr="008D14C9" w:rsidR="008D14C9">
        <w:rPr>
          <w:rFonts w:ascii="Verdana" w:hAnsi="Verdana" w:eastAsia="Times New Roman" w:cs="Times New Roman"/>
          <w:sz w:val="20"/>
          <w:szCs w:val="20"/>
        </w:rPr>
        <w:t xml:space="preserve">. </w:t>
      </w:r>
      <w:r w:rsidR="00E45D45">
        <w:rPr>
          <w:rFonts w:ascii="Verdana" w:hAnsi="Verdana" w:eastAsia="Times New Roman" w:cs="Times New Roman"/>
          <w:sz w:val="20"/>
          <w:szCs w:val="20"/>
        </w:rPr>
        <w:t xml:space="preserve">Met dit mandaat mogen eventuele nieuwe compromisvoorstellen geen afbreuk doen </w:t>
      </w:r>
      <w:r w:rsidRPr="008D14C9" w:rsidR="008D14C9">
        <w:rPr>
          <w:rFonts w:ascii="Verdana" w:hAnsi="Verdana" w:eastAsia="Times New Roman" w:cs="Times New Roman"/>
          <w:sz w:val="20"/>
          <w:szCs w:val="20"/>
        </w:rPr>
        <w:t xml:space="preserve">aan de norm van 95 g/km per 2020. Wat Nederland betreft had de </w:t>
      </w:r>
      <w:r w:rsidR="00EA7B35">
        <w:rPr>
          <w:rFonts w:ascii="Verdana" w:hAnsi="Verdana" w:eastAsia="Times New Roman" w:cs="Times New Roman"/>
          <w:sz w:val="20"/>
          <w:szCs w:val="20"/>
        </w:rPr>
        <w:t>R</w:t>
      </w:r>
      <w:r w:rsidRPr="008D14C9" w:rsidR="008D14C9">
        <w:rPr>
          <w:rFonts w:ascii="Verdana" w:hAnsi="Verdana" w:eastAsia="Times New Roman" w:cs="Times New Roman"/>
          <w:sz w:val="20"/>
          <w:szCs w:val="20"/>
        </w:rPr>
        <w:t xml:space="preserve">aad het oorspronkelijke voorstel kunnen aannemen tijdens deze </w:t>
      </w:r>
      <w:r w:rsidR="00EA7B35">
        <w:rPr>
          <w:rFonts w:ascii="Verdana" w:hAnsi="Verdana" w:eastAsia="Times New Roman" w:cs="Times New Roman"/>
          <w:sz w:val="20"/>
          <w:szCs w:val="20"/>
        </w:rPr>
        <w:t xml:space="preserve">bijeenkomst van de </w:t>
      </w:r>
      <w:r w:rsidRPr="008D14C9" w:rsidR="008D14C9">
        <w:rPr>
          <w:rFonts w:ascii="Verdana" w:hAnsi="Verdana" w:eastAsia="Times New Roman" w:cs="Times New Roman"/>
          <w:sz w:val="20"/>
          <w:szCs w:val="20"/>
        </w:rPr>
        <w:t xml:space="preserve">Milieuraad. De oplossing die </w:t>
      </w:r>
      <w:r w:rsidR="008D14C9">
        <w:rPr>
          <w:rFonts w:ascii="Verdana" w:hAnsi="Verdana" w:eastAsia="Times New Roman" w:cs="Times New Roman"/>
          <w:sz w:val="20"/>
          <w:szCs w:val="20"/>
        </w:rPr>
        <w:t xml:space="preserve">op de Milieuraad </w:t>
      </w:r>
      <w:r w:rsidRPr="008D14C9" w:rsidR="008D14C9">
        <w:rPr>
          <w:rFonts w:ascii="Verdana" w:hAnsi="Verdana" w:eastAsia="Times New Roman" w:cs="Times New Roman"/>
          <w:sz w:val="20"/>
          <w:szCs w:val="20"/>
        </w:rPr>
        <w:t xml:space="preserve">werd bereikt is </w:t>
      </w:r>
      <w:r w:rsidR="008D14C9">
        <w:rPr>
          <w:rFonts w:ascii="Verdana" w:hAnsi="Verdana" w:eastAsia="Times New Roman" w:cs="Times New Roman"/>
          <w:sz w:val="20"/>
          <w:szCs w:val="20"/>
        </w:rPr>
        <w:t xml:space="preserve">overigens in </w:t>
      </w:r>
      <w:r w:rsidRPr="008D14C9" w:rsidR="008D14C9">
        <w:rPr>
          <w:rFonts w:ascii="Verdana" w:hAnsi="Verdana" w:eastAsia="Times New Roman" w:cs="Times New Roman"/>
          <w:sz w:val="20"/>
          <w:szCs w:val="20"/>
        </w:rPr>
        <w:t xml:space="preserve">lijn met de motie </w:t>
      </w:r>
      <w:r w:rsidR="008D14C9">
        <w:rPr>
          <w:rFonts w:ascii="Verdana" w:hAnsi="Verdana" w:eastAsia="Times New Roman" w:cs="Times New Roman"/>
          <w:sz w:val="20"/>
          <w:szCs w:val="20"/>
        </w:rPr>
        <w:t>Dik-Faber (</w:t>
      </w:r>
      <w:r w:rsidR="00020DE2">
        <w:rPr>
          <w:rFonts w:ascii="Verdana" w:hAnsi="Verdana" w:eastAsia="Times New Roman" w:cs="Times New Roman"/>
          <w:sz w:val="20"/>
          <w:szCs w:val="20"/>
        </w:rPr>
        <w:t>Kamerstuk 21 501-08- 465)</w:t>
      </w:r>
      <w:r w:rsidR="008D14C9">
        <w:rPr>
          <w:rFonts w:ascii="Verdana" w:hAnsi="Verdana" w:eastAsia="Times New Roman" w:cs="Times New Roman"/>
          <w:sz w:val="20"/>
          <w:szCs w:val="20"/>
        </w:rPr>
        <w:t xml:space="preserve"> </w:t>
      </w:r>
      <w:r w:rsidRPr="008D14C9" w:rsidR="008D14C9">
        <w:rPr>
          <w:rFonts w:ascii="Verdana" w:hAnsi="Verdana" w:eastAsia="Times New Roman" w:cs="Times New Roman"/>
          <w:sz w:val="20"/>
          <w:szCs w:val="20"/>
        </w:rPr>
        <w:t xml:space="preserve">waarin wordt aangedrongen op behoud van ambitie en het voorkomen van </w:t>
      </w:r>
      <w:r w:rsidRPr="008D14C9" w:rsidR="008D14C9">
        <w:rPr>
          <w:rFonts w:ascii="Verdana" w:hAnsi="Verdana" w:eastAsia="Times New Roman" w:cs="Times New Roman"/>
          <w:sz w:val="20"/>
          <w:szCs w:val="20"/>
        </w:rPr>
        <w:lastRenderedPageBreak/>
        <w:t>verdere vertraging.</w:t>
      </w:r>
      <w:r w:rsidR="002B2F6D">
        <w:rPr>
          <w:rFonts w:ascii="Verdana" w:hAnsi="Verdana" w:eastAsia="Times New Roman" w:cs="Times New Roman"/>
          <w:sz w:val="20"/>
          <w:szCs w:val="20"/>
        </w:rPr>
        <w:t xml:space="preserve"> </w:t>
      </w:r>
      <w:r w:rsidR="006B7186">
        <w:rPr>
          <w:rFonts w:ascii="Verdana" w:hAnsi="Verdana" w:eastAsia="Times New Roman" w:cs="Times New Roman"/>
          <w:sz w:val="20"/>
          <w:szCs w:val="20"/>
        </w:rPr>
        <w:t xml:space="preserve">Een aannemelijk </w:t>
      </w:r>
      <w:r w:rsidR="002B2F6D">
        <w:rPr>
          <w:rFonts w:ascii="Verdana" w:hAnsi="Verdana" w:eastAsia="Times New Roman" w:cs="Times New Roman"/>
          <w:sz w:val="20"/>
          <w:szCs w:val="20"/>
        </w:rPr>
        <w:t xml:space="preserve">alternatief was namelijk een tweede lezing geweest, </w:t>
      </w:r>
      <w:r w:rsidR="006B7186">
        <w:rPr>
          <w:rFonts w:ascii="Verdana" w:hAnsi="Verdana" w:eastAsia="Times New Roman" w:cs="Times New Roman"/>
          <w:sz w:val="20"/>
          <w:szCs w:val="20"/>
        </w:rPr>
        <w:t>hetgeen tot e</w:t>
      </w:r>
      <w:r w:rsidR="002B2F6D">
        <w:rPr>
          <w:rFonts w:ascii="Verdana" w:hAnsi="Verdana" w:eastAsia="Times New Roman" w:cs="Times New Roman"/>
          <w:sz w:val="20"/>
          <w:szCs w:val="20"/>
        </w:rPr>
        <w:t xml:space="preserve">en vertraging van de besluitvorming van </w:t>
      </w:r>
      <w:r w:rsidR="006B7186">
        <w:rPr>
          <w:rFonts w:ascii="Verdana" w:hAnsi="Verdana" w:eastAsia="Times New Roman" w:cs="Times New Roman"/>
          <w:sz w:val="20"/>
          <w:szCs w:val="20"/>
        </w:rPr>
        <w:t xml:space="preserve">ten minste </w:t>
      </w:r>
      <w:r w:rsidR="002B2F6D">
        <w:rPr>
          <w:rFonts w:ascii="Verdana" w:hAnsi="Verdana" w:eastAsia="Times New Roman" w:cs="Times New Roman"/>
          <w:sz w:val="20"/>
          <w:szCs w:val="20"/>
        </w:rPr>
        <w:t>een jaar z</w:t>
      </w:r>
      <w:r w:rsidR="006B7186">
        <w:rPr>
          <w:rFonts w:ascii="Verdana" w:hAnsi="Verdana" w:eastAsia="Times New Roman" w:cs="Times New Roman"/>
          <w:sz w:val="20"/>
          <w:szCs w:val="20"/>
        </w:rPr>
        <w:t xml:space="preserve">ou hebben geleid. </w:t>
      </w:r>
    </w:p>
    <w:p w:rsidR="00ED3218" w:rsidP="00ED3218" w:rsidRDefault="008D14C9">
      <w:pPr>
        <w:spacing w:after="0"/>
        <w:contextualSpacing/>
        <w:rPr>
          <w:rFonts w:ascii="Verdana" w:hAnsi="Verdana" w:eastAsia="Times New Roman" w:cs="Times New Roman"/>
          <w:sz w:val="20"/>
          <w:szCs w:val="20"/>
        </w:rPr>
      </w:pPr>
      <w:r>
        <w:rPr>
          <w:rFonts w:ascii="Verdana" w:hAnsi="Verdana" w:eastAsia="Times New Roman" w:cs="Times New Roman"/>
          <w:sz w:val="20"/>
          <w:szCs w:val="20"/>
        </w:rPr>
        <w:t>In de gean</w:t>
      </w:r>
      <w:r w:rsidR="00020DE2">
        <w:rPr>
          <w:rFonts w:ascii="Verdana" w:hAnsi="Verdana" w:eastAsia="Times New Roman" w:cs="Times New Roman"/>
          <w:sz w:val="20"/>
          <w:szCs w:val="20"/>
        </w:rPr>
        <w:t>n</w:t>
      </w:r>
      <w:r>
        <w:rPr>
          <w:rFonts w:ascii="Verdana" w:hAnsi="Verdana" w:eastAsia="Times New Roman" w:cs="Times New Roman"/>
          <w:sz w:val="20"/>
          <w:szCs w:val="20"/>
        </w:rPr>
        <w:t>oteerde agenda heb ik aangegeven dat de Milieuraad ook zou spreken over de CO</w:t>
      </w:r>
      <w:r w:rsidRPr="00163DAA">
        <w:rPr>
          <w:rFonts w:ascii="Verdana" w:hAnsi="Verdana" w:eastAsia="Times New Roman" w:cs="Times New Roman"/>
          <w:sz w:val="20"/>
          <w:szCs w:val="20"/>
          <w:vertAlign w:val="subscript"/>
        </w:rPr>
        <w:t>2</w:t>
      </w:r>
      <w:r>
        <w:rPr>
          <w:rFonts w:ascii="Verdana" w:hAnsi="Verdana" w:eastAsia="Times New Roman" w:cs="Times New Roman"/>
          <w:sz w:val="20"/>
          <w:szCs w:val="20"/>
        </w:rPr>
        <w:t xml:space="preserve">-uitstoot door bestelbusjes. </w:t>
      </w:r>
      <w:r w:rsidR="00020DE2">
        <w:rPr>
          <w:rFonts w:ascii="Verdana" w:hAnsi="Verdana" w:eastAsia="Times New Roman" w:cs="Times New Roman"/>
          <w:sz w:val="20"/>
          <w:szCs w:val="20"/>
        </w:rPr>
        <w:t xml:space="preserve">Ook hierover was een onder Iers voorzitterschap overeenstemming bereikt tussen Raad en Europees </w:t>
      </w:r>
      <w:r w:rsidR="00811A23">
        <w:rPr>
          <w:rFonts w:ascii="Verdana" w:hAnsi="Verdana" w:eastAsia="Times New Roman" w:cs="Times New Roman"/>
          <w:sz w:val="20"/>
          <w:szCs w:val="20"/>
        </w:rPr>
        <w:t>P</w:t>
      </w:r>
      <w:r w:rsidR="00020DE2">
        <w:rPr>
          <w:rFonts w:ascii="Verdana" w:hAnsi="Verdana" w:eastAsia="Times New Roman" w:cs="Times New Roman"/>
          <w:sz w:val="20"/>
          <w:szCs w:val="20"/>
        </w:rPr>
        <w:t>arlement. Omdat v</w:t>
      </w:r>
      <w:r>
        <w:rPr>
          <w:rFonts w:ascii="Verdana" w:hAnsi="Verdana" w:eastAsia="Times New Roman" w:cs="Times New Roman"/>
          <w:sz w:val="20"/>
          <w:szCs w:val="20"/>
        </w:rPr>
        <w:t xml:space="preserve">oorafgaand aan de </w:t>
      </w:r>
      <w:r w:rsidR="00020DE2">
        <w:rPr>
          <w:rFonts w:ascii="Verdana" w:hAnsi="Verdana" w:eastAsia="Times New Roman" w:cs="Times New Roman"/>
          <w:sz w:val="20"/>
          <w:szCs w:val="20"/>
        </w:rPr>
        <w:t>Milieur</w:t>
      </w:r>
      <w:r>
        <w:rPr>
          <w:rFonts w:ascii="Verdana" w:hAnsi="Verdana" w:eastAsia="Times New Roman" w:cs="Times New Roman"/>
          <w:sz w:val="20"/>
          <w:szCs w:val="20"/>
        </w:rPr>
        <w:t xml:space="preserve">aad </w:t>
      </w:r>
      <w:r w:rsidR="00020DE2">
        <w:rPr>
          <w:rFonts w:ascii="Verdana" w:hAnsi="Verdana" w:eastAsia="Times New Roman" w:cs="Times New Roman"/>
          <w:sz w:val="20"/>
          <w:szCs w:val="20"/>
        </w:rPr>
        <w:t xml:space="preserve">al vaststond dat dit akkoord zonder problemen kan worden </w:t>
      </w:r>
      <w:r w:rsidR="002B2F6D">
        <w:rPr>
          <w:rFonts w:ascii="Verdana" w:hAnsi="Verdana" w:eastAsia="Times New Roman" w:cs="Times New Roman"/>
          <w:sz w:val="20"/>
          <w:szCs w:val="20"/>
        </w:rPr>
        <w:t>bekrachtigd door de Raad en het Europees Parlement</w:t>
      </w:r>
      <w:r w:rsidR="00020DE2">
        <w:rPr>
          <w:rFonts w:ascii="Verdana" w:hAnsi="Verdana" w:eastAsia="Times New Roman" w:cs="Times New Roman"/>
          <w:sz w:val="20"/>
          <w:szCs w:val="20"/>
        </w:rPr>
        <w:t>,</w:t>
      </w:r>
      <w:r w:rsidRPr="00C417DC" w:rsidR="00C417DC">
        <w:rPr>
          <w:rFonts w:ascii="Verdana" w:hAnsi="Verdana"/>
          <w:b/>
          <w:sz w:val="20"/>
          <w:szCs w:val="20"/>
        </w:rPr>
        <w:t xml:space="preserve"> </w:t>
      </w:r>
      <w:r w:rsidR="00ED3218">
        <w:rPr>
          <w:rFonts w:ascii="Verdana" w:hAnsi="Verdana" w:eastAsia="Times New Roman" w:cs="Times New Roman"/>
          <w:sz w:val="20"/>
          <w:szCs w:val="20"/>
        </w:rPr>
        <w:t xml:space="preserve">is het van de agenda </w:t>
      </w:r>
      <w:r w:rsidR="00EA7B35">
        <w:rPr>
          <w:rFonts w:ascii="Verdana" w:hAnsi="Verdana" w:eastAsia="Times New Roman" w:cs="Times New Roman"/>
          <w:sz w:val="20"/>
          <w:szCs w:val="20"/>
        </w:rPr>
        <w:t xml:space="preserve">gehaald. </w:t>
      </w:r>
    </w:p>
    <w:p w:rsidRPr="008D14C9" w:rsidR="00ED3218" w:rsidP="00ED3218" w:rsidRDefault="00ED3218">
      <w:pPr>
        <w:spacing w:after="0"/>
        <w:contextualSpacing/>
        <w:rPr>
          <w:rFonts w:ascii="Verdana" w:hAnsi="Verdana"/>
          <w:b/>
          <w:sz w:val="20"/>
          <w:szCs w:val="20"/>
        </w:rPr>
      </w:pPr>
    </w:p>
    <w:p w:rsidRPr="00292F16" w:rsidR="00C417DC" w:rsidP="00C417DC" w:rsidRDefault="00C417DC">
      <w:pPr>
        <w:spacing w:after="0"/>
        <w:contextualSpacing/>
        <w:jc w:val="both"/>
        <w:rPr>
          <w:rFonts w:ascii="Verdana" w:hAnsi="Verdana"/>
          <w:b/>
          <w:sz w:val="20"/>
          <w:szCs w:val="20"/>
        </w:rPr>
      </w:pPr>
      <w:r w:rsidRPr="00292F16">
        <w:rPr>
          <w:rFonts w:ascii="Verdana" w:hAnsi="Verdana"/>
          <w:b/>
          <w:sz w:val="20"/>
          <w:szCs w:val="20"/>
        </w:rPr>
        <w:t xml:space="preserve">Voorbereiding van Klimaatconferentie in Warschau (COP19 en CMP9) </w:t>
      </w:r>
    </w:p>
    <w:p w:rsidR="00C417DC" w:rsidP="00C417DC" w:rsidRDefault="00C417DC">
      <w:pPr>
        <w:spacing w:after="0"/>
        <w:jc w:val="both"/>
        <w:rPr>
          <w:rFonts w:ascii="Verdana" w:hAnsi="Verdana"/>
          <w:sz w:val="20"/>
          <w:szCs w:val="20"/>
        </w:rPr>
      </w:pPr>
      <w:r w:rsidRPr="00292F16">
        <w:rPr>
          <w:rFonts w:ascii="Verdana" w:hAnsi="Verdana"/>
          <w:i/>
          <w:sz w:val="20"/>
          <w:szCs w:val="20"/>
        </w:rPr>
        <w:t>Raadsconclusies</w:t>
      </w:r>
    </w:p>
    <w:p w:rsidR="00A81675" w:rsidP="00C417DC" w:rsidRDefault="00A81675">
      <w:pPr>
        <w:spacing w:after="0"/>
        <w:contextualSpacing/>
        <w:rPr>
          <w:rFonts w:ascii="Verdana" w:hAnsi="Verdana" w:eastAsia="Times New Roman" w:cs="Times New Roman"/>
          <w:sz w:val="20"/>
          <w:szCs w:val="20"/>
        </w:rPr>
      </w:pPr>
    </w:p>
    <w:p w:rsidRPr="000C74BB" w:rsidR="00C417DC" w:rsidP="00C417DC" w:rsidRDefault="00C417DC">
      <w:pPr>
        <w:spacing w:after="0"/>
        <w:contextualSpacing/>
        <w:rPr>
          <w:rFonts w:ascii="Verdana" w:hAnsi="Verdana"/>
          <w:sz w:val="20"/>
          <w:szCs w:val="20"/>
        </w:rPr>
      </w:pPr>
      <w:r w:rsidRPr="000C74BB">
        <w:rPr>
          <w:rFonts w:ascii="Verdana" w:hAnsi="Verdana" w:eastAsia="Times New Roman" w:cs="Times New Roman"/>
          <w:sz w:val="20"/>
          <w:szCs w:val="20"/>
        </w:rPr>
        <w:t xml:space="preserve">De Milieuraad heeft de inzet van de EU voor de komende Klimaatconferentie in Warschau vastgelegd in raadsconclusies. Deze staan stil bij de noodzaak van actie tegen klimaatverandering en wat de EU en </w:t>
      </w:r>
      <w:r>
        <w:rPr>
          <w:rFonts w:ascii="Verdana" w:hAnsi="Verdana" w:eastAsia="Times New Roman" w:cs="Times New Roman"/>
          <w:sz w:val="20"/>
          <w:szCs w:val="20"/>
        </w:rPr>
        <w:t xml:space="preserve">zijn </w:t>
      </w:r>
      <w:r w:rsidRPr="000C74BB">
        <w:rPr>
          <w:rFonts w:ascii="Verdana" w:hAnsi="Verdana" w:eastAsia="Times New Roman" w:cs="Times New Roman"/>
          <w:sz w:val="20"/>
          <w:szCs w:val="20"/>
        </w:rPr>
        <w:t xml:space="preserve">lidstaten </w:t>
      </w:r>
      <w:r>
        <w:rPr>
          <w:rFonts w:ascii="Verdana" w:hAnsi="Verdana" w:eastAsia="Times New Roman" w:cs="Times New Roman"/>
          <w:sz w:val="20"/>
          <w:szCs w:val="20"/>
        </w:rPr>
        <w:t xml:space="preserve">daartegen </w:t>
      </w:r>
      <w:r w:rsidRPr="000C74BB">
        <w:rPr>
          <w:rFonts w:ascii="Verdana" w:hAnsi="Verdana" w:eastAsia="Times New Roman" w:cs="Times New Roman"/>
          <w:sz w:val="20"/>
          <w:szCs w:val="20"/>
        </w:rPr>
        <w:t xml:space="preserve">ondernemen. Daarnaast gaan de conclusies in op de </w:t>
      </w:r>
      <w:r>
        <w:rPr>
          <w:rFonts w:ascii="Verdana" w:hAnsi="Verdana" w:eastAsia="Times New Roman" w:cs="Times New Roman"/>
          <w:sz w:val="20"/>
          <w:szCs w:val="20"/>
        </w:rPr>
        <w:t xml:space="preserve">benodigde </w:t>
      </w:r>
      <w:r w:rsidRPr="000C74BB">
        <w:rPr>
          <w:rFonts w:ascii="Verdana" w:hAnsi="Verdana" w:eastAsia="Times New Roman" w:cs="Times New Roman"/>
          <w:sz w:val="20"/>
          <w:szCs w:val="20"/>
        </w:rPr>
        <w:t xml:space="preserve">resultaten van </w:t>
      </w:r>
      <w:r>
        <w:rPr>
          <w:rFonts w:ascii="Verdana" w:hAnsi="Verdana" w:eastAsia="Times New Roman" w:cs="Times New Roman"/>
          <w:sz w:val="20"/>
          <w:szCs w:val="20"/>
        </w:rPr>
        <w:t>deze klimaatconferentie</w:t>
      </w:r>
      <w:r w:rsidRPr="000C74BB">
        <w:rPr>
          <w:rFonts w:ascii="Verdana" w:hAnsi="Verdana" w:eastAsia="Times New Roman" w:cs="Times New Roman"/>
          <w:sz w:val="20"/>
          <w:szCs w:val="20"/>
        </w:rPr>
        <w:t xml:space="preserve">, de </w:t>
      </w:r>
      <w:r>
        <w:rPr>
          <w:rFonts w:ascii="Verdana" w:hAnsi="Verdana" w:eastAsia="Times New Roman" w:cs="Times New Roman"/>
          <w:sz w:val="20"/>
          <w:szCs w:val="20"/>
        </w:rPr>
        <w:t>ambities voor mitigatie voor wat betreft de periode tot 2020, klimaat</w:t>
      </w:r>
      <w:r w:rsidRPr="000C74BB">
        <w:rPr>
          <w:rFonts w:ascii="Verdana" w:hAnsi="Verdana" w:eastAsia="Times New Roman" w:cs="Times New Roman"/>
          <w:sz w:val="20"/>
          <w:szCs w:val="20"/>
        </w:rPr>
        <w:t>adaptatie inclusief “loss and damage”, het 2015 akkoord en de post-2015 ("Rio+20") agenda.</w:t>
      </w:r>
      <w:r w:rsidRPr="000C74BB">
        <w:rPr>
          <w:rFonts w:ascii="Verdana" w:hAnsi="Verdana" w:eastAsia="Times New Roman" w:cs="Times New Roman"/>
          <w:sz w:val="20"/>
          <w:szCs w:val="20"/>
        </w:rPr>
        <w:br/>
      </w:r>
      <w:r w:rsidRPr="000C74BB">
        <w:rPr>
          <w:rFonts w:ascii="Verdana" w:hAnsi="Verdana" w:eastAsia="Times New Roman" w:cs="Times New Roman"/>
          <w:sz w:val="20"/>
          <w:szCs w:val="20"/>
        </w:rPr>
        <w:br/>
        <w:t>Ten aanzien van de pre-2020 ambitie benadrukken de Raadsconclusies de noodzaak van een hogere collectieve mitigatieambitie en de baten van mitigatie voor economische groei, energievoorzieningszekerheid en gezondheid. De bereidheid van de EU om onder voorwaarden over te gaan tot een emissiereductiedoel van 30% in 2020 wordt herbevestigd. Partijen bij het Montreal</w:t>
      </w:r>
      <w:r w:rsidR="00521EB1">
        <w:rPr>
          <w:rFonts w:ascii="Verdana" w:hAnsi="Verdana" w:eastAsia="Times New Roman" w:cs="Times New Roman"/>
          <w:sz w:val="20"/>
          <w:szCs w:val="20"/>
        </w:rPr>
        <w:t xml:space="preserve"> P</w:t>
      </w:r>
      <w:r w:rsidRPr="000C74BB">
        <w:rPr>
          <w:rFonts w:ascii="Verdana" w:hAnsi="Verdana" w:eastAsia="Times New Roman" w:cs="Times New Roman"/>
          <w:sz w:val="20"/>
          <w:szCs w:val="20"/>
        </w:rPr>
        <w:t>rotocol worden opgeroepen om de productie en consumptie van HFK’s uit te faseren. Grotere internationale samenwerking en het betrekken van niet-statelijke actoren bij mitigatieacties worden bepleit.</w:t>
      </w:r>
      <w:r w:rsidRPr="000C74BB">
        <w:rPr>
          <w:rFonts w:ascii="Verdana" w:hAnsi="Verdana" w:eastAsia="Times New Roman" w:cs="Times New Roman"/>
          <w:sz w:val="20"/>
          <w:szCs w:val="20"/>
        </w:rPr>
        <w:br/>
      </w:r>
      <w:r w:rsidRPr="000C74BB">
        <w:rPr>
          <w:rFonts w:ascii="Verdana" w:hAnsi="Verdana" w:eastAsia="Times New Roman" w:cs="Times New Roman"/>
          <w:sz w:val="20"/>
          <w:szCs w:val="20"/>
        </w:rPr>
        <w:br/>
        <w:t xml:space="preserve">Over het nieuwe mondiale klimaatinstrument dat in 2020 van kracht moet worden en waar door COP21 in Parijs in 2015 over zal moeten worden besloten, benadrukken de </w:t>
      </w:r>
      <w:r w:rsidR="00521EB1">
        <w:rPr>
          <w:rFonts w:ascii="Verdana" w:hAnsi="Verdana" w:eastAsia="Times New Roman" w:cs="Times New Roman"/>
          <w:sz w:val="20"/>
          <w:szCs w:val="20"/>
        </w:rPr>
        <w:t>r</w:t>
      </w:r>
      <w:r w:rsidRPr="000C74BB">
        <w:rPr>
          <w:rFonts w:ascii="Verdana" w:hAnsi="Verdana" w:eastAsia="Times New Roman" w:cs="Times New Roman"/>
          <w:sz w:val="20"/>
          <w:szCs w:val="20"/>
        </w:rPr>
        <w:t>aadsconclusies</w:t>
      </w:r>
      <w:r w:rsidR="00521EB1">
        <w:rPr>
          <w:rFonts w:ascii="Verdana" w:hAnsi="Verdana" w:eastAsia="Times New Roman" w:cs="Times New Roman"/>
          <w:sz w:val="20"/>
          <w:szCs w:val="20"/>
        </w:rPr>
        <w:t xml:space="preserve"> </w:t>
      </w:r>
      <w:r w:rsidRPr="000C74BB">
        <w:rPr>
          <w:rFonts w:ascii="Verdana" w:hAnsi="Verdana" w:eastAsia="Times New Roman" w:cs="Times New Roman"/>
          <w:sz w:val="20"/>
          <w:szCs w:val="20"/>
        </w:rPr>
        <w:t>de noodzaak van een dynamisch verdrag dat mee kan groeien met veranderende omstandigheden en dat het nieuwe verdrag een "spectrum of commitments" mogelijk moet maken om rekening te kunnen houden met specifieke nationale omstandigheden. De EU zal er tijdens COP 19 op aansturen dat er positief wordt besloten over een stapsgewijs proces voor het internationaal vastleggen van nationaal bepaalde emissiereductiedoelen. Alle landen worden opgeroepen al in 2014 te beginnen met het voorbereiden van die doelen en de raadsconclusies geven aan dat de Europese Raad in maart 2014 aan de hand van een voorstel van de Europese Commissie met een dergelijke voorbereiding zal beginnen.</w:t>
      </w:r>
    </w:p>
    <w:p w:rsidRPr="000C74BB" w:rsidR="00C417DC" w:rsidP="00C417DC" w:rsidRDefault="00C417DC">
      <w:pPr>
        <w:spacing w:after="0"/>
        <w:contextualSpacing/>
        <w:rPr>
          <w:rFonts w:ascii="Verdana" w:hAnsi="Verdana"/>
          <w:sz w:val="20"/>
          <w:szCs w:val="20"/>
        </w:rPr>
      </w:pPr>
    </w:p>
    <w:p w:rsidRPr="00CC1CD5" w:rsidR="00CC1CD5" w:rsidP="00CC1CD5" w:rsidRDefault="00CC1CD5">
      <w:pPr>
        <w:spacing w:after="0"/>
        <w:contextualSpacing/>
        <w:rPr>
          <w:rFonts w:ascii="Verdana" w:hAnsi="Verdana"/>
          <w:sz w:val="20"/>
          <w:szCs w:val="20"/>
        </w:rPr>
      </w:pPr>
    </w:p>
    <w:p w:rsidR="00650208" w:rsidP="00650208" w:rsidRDefault="00650208">
      <w:pPr>
        <w:pStyle w:val="NoSpacing"/>
        <w:spacing w:line="276" w:lineRule="auto"/>
        <w:rPr>
          <w:rFonts w:ascii="Verdana" w:hAnsi="Verdana" w:eastAsia="Times New Roman"/>
          <w:color w:val="000000"/>
          <w:sz w:val="20"/>
          <w:szCs w:val="20"/>
        </w:rPr>
      </w:pPr>
      <w:r>
        <w:rPr>
          <w:rFonts w:ascii="Verdana" w:hAnsi="Verdana" w:eastAsia="Times New Roman"/>
          <w:b/>
          <w:color w:val="000000"/>
          <w:sz w:val="20"/>
          <w:szCs w:val="20"/>
        </w:rPr>
        <w:t xml:space="preserve">ETS Luchtvaart </w:t>
      </w:r>
      <w:r>
        <w:rPr>
          <w:rFonts w:ascii="Verdana" w:hAnsi="Verdana" w:eastAsia="Times New Roman"/>
          <w:color w:val="000000"/>
          <w:sz w:val="20"/>
          <w:szCs w:val="20"/>
        </w:rPr>
        <w:t>(diversenpunt)</w:t>
      </w:r>
    </w:p>
    <w:p w:rsidR="00650208" w:rsidP="00650208" w:rsidRDefault="00650208">
      <w:pPr>
        <w:pStyle w:val="NoSpacing"/>
        <w:spacing w:line="276" w:lineRule="auto"/>
        <w:rPr>
          <w:rFonts w:ascii="Verdana" w:hAnsi="Verdana"/>
          <w:sz w:val="20"/>
          <w:szCs w:val="20"/>
        </w:rPr>
      </w:pPr>
      <w:r>
        <w:rPr>
          <w:rFonts w:ascii="Verdana" w:hAnsi="Verdana"/>
          <w:sz w:val="20"/>
          <w:szCs w:val="20"/>
        </w:rPr>
        <w:t>Commissaris Hedegaard gaf een korte toelichting over het besluit dat de ICAO Assembly genomen heeft om in 2016 te beslissen over een mondiaal systeem dat met ingang van 2020 de CO2 uitstoot van de luchtvaart moet reguleren. Zij kondigde aan dat de Commissie snel met een voorstel komt om de bestaande ETS-regels aan te passen op de nieuw ontstane situatie. De aanpassingen zouden moeten worden overeengekomen en ingevoerd voordat het “stop the clock”-besluit in april 2014</w:t>
      </w:r>
      <w:r w:rsidR="00A81675">
        <w:rPr>
          <w:rFonts w:ascii="Verdana" w:hAnsi="Verdana"/>
          <w:sz w:val="20"/>
          <w:szCs w:val="20"/>
        </w:rPr>
        <w:t xml:space="preserve"> afloopt, aldus de commissaris. </w:t>
      </w:r>
    </w:p>
    <w:p w:rsidRPr="00CE7A66" w:rsidR="00650208" w:rsidP="00CE7A66" w:rsidRDefault="00650208">
      <w:pPr>
        <w:pStyle w:val="NoSpacing"/>
        <w:spacing w:line="276" w:lineRule="auto"/>
        <w:contextualSpacing/>
        <w:rPr>
          <w:rFonts w:ascii="Verdana" w:hAnsi="Verdana"/>
          <w:sz w:val="20"/>
          <w:szCs w:val="20"/>
        </w:rPr>
      </w:pPr>
    </w:p>
    <w:p w:rsidRPr="00C92A63" w:rsidR="00CE7A66" w:rsidP="00C92A63" w:rsidRDefault="00CE7A66">
      <w:pPr>
        <w:spacing w:after="0"/>
        <w:rPr>
          <w:rFonts w:ascii="Verdana" w:hAnsi="Verdana"/>
          <w:b/>
          <w:sz w:val="20"/>
          <w:szCs w:val="20"/>
        </w:rPr>
      </w:pPr>
      <w:r w:rsidRPr="00C92A63">
        <w:rPr>
          <w:rFonts w:ascii="Verdana" w:hAnsi="Verdana"/>
          <w:b/>
          <w:sz w:val="20"/>
          <w:szCs w:val="20"/>
        </w:rPr>
        <w:t>Monitoring, rapportage en verificatie van CO</w:t>
      </w:r>
      <w:r w:rsidRPr="00C92A63">
        <w:rPr>
          <w:rFonts w:ascii="Verdana" w:hAnsi="Verdana"/>
          <w:b/>
          <w:sz w:val="20"/>
          <w:szCs w:val="20"/>
          <w:vertAlign w:val="subscript"/>
        </w:rPr>
        <w:t>2</w:t>
      </w:r>
      <w:r w:rsidRPr="00C92A63">
        <w:rPr>
          <w:rFonts w:ascii="Verdana" w:hAnsi="Verdana"/>
          <w:b/>
          <w:sz w:val="20"/>
          <w:szCs w:val="20"/>
        </w:rPr>
        <w:t xml:space="preserve">-emissies van </w:t>
      </w:r>
      <w:r w:rsidRPr="00C92A63" w:rsidR="00105C17">
        <w:rPr>
          <w:rFonts w:ascii="Verdana" w:hAnsi="Verdana"/>
          <w:b/>
          <w:sz w:val="20"/>
          <w:szCs w:val="20"/>
        </w:rPr>
        <w:t xml:space="preserve">zeescheepvaart </w:t>
      </w:r>
      <w:r w:rsidRPr="00C92A63">
        <w:rPr>
          <w:rFonts w:ascii="Verdana" w:hAnsi="Verdana"/>
          <w:sz w:val="20"/>
          <w:szCs w:val="20"/>
        </w:rPr>
        <w:t>(diversenpunt)</w:t>
      </w:r>
    </w:p>
    <w:p w:rsidRPr="00C92A63" w:rsidR="002B2F6D" w:rsidP="00C92A63" w:rsidRDefault="002B2F6D">
      <w:pPr>
        <w:pStyle w:val="Standard"/>
        <w:spacing w:line="276" w:lineRule="auto"/>
        <w:rPr>
          <w:rFonts w:ascii="Verdana" w:hAnsi="Verdana"/>
          <w:sz w:val="20"/>
          <w:szCs w:val="20"/>
        </w:rPr>
      </w:pPr>
      <w:r w:rsidRPr="00C92A63">
        <w:rPr>
          <w:rFonts w:ascii="Verdana" w:hAnsi="Verdana"/>
          <w:sz w:val="20"/>
          <w:szCs w:val="20"/>
        </w:rPr>
        <w:t xml:space="preserve">Commissaris Hedegaard hield een korte presentatie en gaf aan dat het voorstel voor een monitoring, rapportage en verificatie van maritieme </w:t>
      </w:r>
      <w:r w:rsidRPr="00C92A63" w:rsidR="00105C17">
        <w:rPr>
          <w:rFonts w:ascii="Verdana" w:hAnsi="Verdana"/>
          <w:sz w:val="20"/>
          <w:szCs w:val="20"/>
        </w:rPr>
        <w:t xml:space="preserve">CO2-emissies </w:t>
      </w:r>
      <w:r w:rsidRPr="00C92A63">
        <w:rPr>
          <w:rFonts w:ascii="Verdana" w:hAnsi="Verdana"/>
          <w:sz w:val="20"/>
          <w:szCs w:val="20"/>
        </w:rPr>
        <w:t xml:space="preserve">noodzakelijke informatie zal leveren om </w:t>
      </w:r>
      <w:r w:rsidR="00C92A63">
        <w:rPr>
          <w:rFonts w:ascii="Verdana" w:hAnsi="Verdana"/>
          <w:sz w:val="20"/>
          <w:szCs w:val="20"/>
        </w:rPr>
        <w:t xml:space="preserve">- bij voorkeur op mondiaal niveau - te besluiten over maatregelen die uitstoot van </w:t>
      </w:r>
      <w:r w:rsidRPr="00C92A63">
        <w:rPr>
          <w:rFonts w:ascii="Verdana" w:hAnsi="Verdana"/>
          <w:sz w:val="20"/>
          <w:szCs w:val="20"/>
        </w:rPr>
        <w:t>CO2</w:t>
      </w:r>
      <w:r w:rsidR="00C92A63">
        <w:rPr>
          <w:rFonts w:ascii="Verdana" w:hAnsi="Verdana"/>
          <w:sz w:val="20"/>
          <w:szCs w:val="20"/>
        </w:rPr>
        <w:t xml:space="preserve"> door de zeescheepvaart </w:t>
      </w:r>
      <w:r w:rsidR="00A81675">
        <w:rPr>
          <w:rFonts w:ascii="Verdana" w:hAnsi="Verdana"/>
          <w:sz w:val="20"/>
          <w:szCs w:val="20"/>
        </w:rPr>
        <w:t xml:space="preserve">gaan moeten terugdringen. </w:t>
      </w:r>
      <w:r w:rsidRPr="00C92A63">
        <w:rPr>
          <w:rFonts w:ascii="Verdana" w:hAnsi="Verdana"/>
          <w:sz w:val="20"/>
          <w:szCs w:val="20"/>
        </w:rPr>
        <w:t>-reducerende maatregelen</w:t>
      </w:r>
      <w:r w:rsidRPr="00C92A63" w:rsidR="00E475EA">
        <w:rPr>
          <w:rFonts w:ascii="Verdana" w:hAnsi="Verdana"/>
          <w:sz w:val="20"/>
          <w:szCs w:val="20"/>
        </w:rPr>
        <w:t xml:space="preserve"> bij voorkeur op mondiaal niveau</w:t>
      </w:r>
      <w:r w:rsidRPr="00C92A63">
        <w:rPr>
          <w:rFonts w:ascii="Verdana" w:hAnsi="Verdana"/>
          <w:sz w:val="20"/>
          <w:szCs w:val="20"/>
        </w:rPr>
        <w:t xml:space="preserve"> te nemen. De Commissaris hoopt</w:t>
      </w:r>
      <w:r w:rsidRPr="00C92A63" w:rsidR="00E475EA">
        <w:rPr>
          <w:rFonts w:ascii="Verdana" w:hAnsi="Verdana"/>
          <w:sz w:val="20"/>
          <w:szCs w:val="20"/>
        </w:rPr>
        <w:t>e</w:t>
      </w:r>
      <w:r w:rsidRPr="00C92A63">
        <w:rPr>
          <w:rFonts w:ascii="Verdana" w:hAnsi="Verdana"/>
          <w:sz w:val="20"/>
          <w:szCs w:val="20"/>
        </w:rPr>
        <w:t xml:space="preserve"> dat </w:t>
      </w:r>
      <w:r w:rsidRPr="00C92A63" w:rsidR="00E475EA">
        <w:rPr>
          <w:rFonts w:ascii="Verdana" w:hAnsi="Verdana"/>
          <w:sz w:val="20"/>
          <w:szCs w:val="20"/>
        </w:rPr>
        <w:t>het voorstel z</w:t>
      </w:r>
      <w:r w:rsidR="00A81675">
        <w:rPr>
          <w:rFonts w:ascii="Verdana" w:hAnsi="Verdana"/>
          <w:sz w:val="20"/>
          <w:szCs w:val="20"/>
        </w:rPr>
        <w:t xml:space="preserve">o spoedig als mogelijk </w:t>
      </w:r>
      <w:r w:rsidRPr="00C92A63">
        <w:rPr>
          <w:rFonts w:ascii="Verdana" w:hAnsi="Verdana"/>
          <w:sz w:val="20"/>
          <w:szCs w:val="20"/>
        </w:rPr>
        <w:t xml:space="preserve">kan worden </w:t>
      </w:r>
      <w:r w:rsidRPr="00C92A63" w:rsidR="00E475EA">
        <w:rPr>
          <w:rFonts w:ascii="Verdana" w:hAnsi="Verdana"/>
          <w:sz w:val="20"/>
          <w:szCs w:val="20"/>
        </w:rPr>
        <w:t>goed</w:t>
      </w:r>
      <w:r w:rsidRPr="00C92A63">
        <w:rPr>
          <w:rFonts w:ascii="Verdana" w:hAnsi="Verdana"/>
          <w:sz w:val="20"/>
          <w:szCs w:val="20"/>
        </w:rPr>
        <w:t>geke</w:t>
      </w:r>
      <w:r w:rsidRPr="00C92A63" w:rsidR="00E475EA">
        <w:rPr>
          <w:rFonts w:ascii="Verdana" w:hAnsi="Verdana"/>
          <w:sz w:val="20"/>
          <w:szCs w:val="20"/>
        </w:rPr>
        <w:t xml:space="preserve">urd, bij voorkeur </w:t>
      </w:r>
      <w:r w:rsidR="00A81675">
        <w:rPr>
          <w:rFonts w:ascii="Verdana" w:hAnsi="Verdana"/>
          <w:sz w:val="20"/>
          <w:szCs w:val="20"/>
        </w:rPr>
        <w:t xml:space="preserve">nog </w:t>
      </w:r>
      <w:r w:rsidRPr="00C92A63" w:rsidR="00E475EA">
        <w:rPr>
          <w:rFonts w:ascii="Verdana" w:hAnsi="Verdana"/>
          <w:sz w:val="20"/>
          <w:szCs w:val="20"/>
        </w:rPr>
        <w:t xml:space="preserve">voor de zomer. Zowel de Commissaris als </w:t>
      </w:r>
      <w:r w:rsidR="00A81675">
        <w:rPr>
          <w:rFonts w:ascii="Verdana" w:hAnsi="Verdana"/>
          <w:sz w:val="20"/>
          <w:szCs w:val="20"/>
        </w:rPr>
        <w:t xml:space="preserve">enkele lidstaten spraken uit het </w:t>
      </w:r>
      <w:r w:rsidRPr="00C92A63">
        <w:rPr>
          <w:rFonts w:ascii="Verdana" w:hAnsi="Verdana"/>
          <w:sz w:val="20"/>
          <w:szCs w:val="20"/>
        </w:rPr>
        <w:t xml:space="preserve">van groot belang </w:t>
      </w:r>
      <w:r w:rsidR="00A81675">
        <w:rPr>
          <w:rFonts w:ascii="Verdana" w:hAnsi="Verdana"/>
          <w:sz w:val="20"/>
          <w:szCs w:val="20"/>
        </w:rPr>
        <w:t xml:space="preserve">te vinden </w:t>
      </w:r>
      <w:r w:rsidRPr="00C92A63">
        <w:rPr>
          <w:rFonts w:ascii="Verdana" w:hAnsi="Verdana"/>
          <w:sz w:val="20"/>
          <w:szCs w:val="20"/>
        </w:rPr>
        <w:t xml:space="preserve">dat het voorstel aansluit bij de ontwikkelingen rondom mondiale CO2-maatregelen binnen IMO-verband. </w:t>
      </w:r>
    </w:p>
    <w:p w:rsidRPr="00C92A63" w:rsidR="00CE7A66" w:rsidP="00C92A63" w:rsidRDefault="00CE7A66">
      <w:pPr>
        <w:pStyle w:val="NoSpacing"/>
        <w:spacing w:line="276" w:lineRule="auto"/>
        <w:contextualSpacing/>
        <w:rPr>
          <w:rFonts w:ascii="Verdana" w:hAnsi="Verdana" w:eastAsia="Times New Roman"/>
          <w:b/>
          <w:color w:val="000000"/>
          <w:sz w:val="20"/>
          <w:szCs w:val="20"/>
        </w:rPr>
      </w:pPr>
    </w:p>
    <w:p w:rsidRPr="00CE7A66" w:rsidR="00CE7A66" w:rsidP="00CE7A66" w:rsidRDefault="00CE7A66">
      <w:pPr>
        <w:spacing w:after="0"/>
        <w:rPr>
          <w:rFonts w:ascii="Verdana" w:hAnsi="Verdana"/>
          <w:sz w:val="20"/>
          <w:szCs w:val="20"/>
        </w:rPr>
      </w:pPr>
      <w:r w:rsidRPr="00CE7A66">
        <w:rPr>
          <w:rFonts w:ascii="Verdana" w:hAnsi="Verdana"/>
          <w:b/>
          <w:sz w:val="20"/>
          <w:szCs w:val="20"/>
        </w:rPr>
        <w:t>Industriële emissierechten</w:t>
      </w:r>
      <w:r w:rsidRPr="00CE7A66">
        <w:rPr>
          <w:rFonts w:ascii="Verdana" w:hAnsi="Verdana"/>
          <w:sz w:val="20"/>
          <w:szCs w:val="20"/>
        </w:rPr>
        <w:t xml:space="preserve"> (diversenpunt)</w:t>
      </w:r>
    </w:p>
    <w:p w:rsidRPr="00CE7A66" w:rsidR="007D332E" w:rsidP="007D332E" w:rsidRDefault="00CE7A66">
      <w:pPr>
        <w:pStyle w:val="Heading7"/>
        <w:rPr>
          <w:rFonts w:ascii="Verdana" w:hAnsi="Verdana"/>
        </w:rPr>
      </w:pPr>
      <w:r w:rsidRPr="00CE7A66">
        <w:rPr>
          <w:rFonts w:ascii="Verdana" w:hAnsi="Verdana"/>
          <w:b w:val="0"/>
          <w:bCs w:val="0"/>
          <w:color w:val="auto"/>
        </w:rPr>
        <w:t xml:space="preserve">Denemarken </w:t>
      </w:r>
      <w:r w:rsidR="007D332E">
        <w:rPr>
          <w:rFonts w:ascii="Verdana" w:hAnsi="Verdana"/>
          <w:b w:val="0"/>
          <w:bCs w:val="0"/>
          <w:color w:val="auto"/>
        </w:rPr>
        <w:t xml:space="preserve">vroeg de lidstaten op vrijwillige basis </w:t>
      </w:r>
      <w:r w:rsidRPr="00CE7A66">
        <w:rPr>
          <w:rFonts w:ascii="Verdana" w:hAnsi="Verdana"/>
          <w:b w:val="0"/>
          <w:bCs w:val="0"/>
          <w:color w:val="auto"/>
        </w:rPr>
        <w:t>af</w:t>
      </w:r>
      <w:r w:rsidR="007D332E">
        <w:rPr>
          <w:rFonts w:ascii="Verdana" w:hAnsi="Verdana"/>
          <w:b w:val="0"/>
          <w:bCs w:val="0"/>
          <w:color w:val="auto"/>
        </w:rPr>
        <w:t xml:space="preserve"> te </w:t>
      </w:r>
      <w:r w:rsidRPr="00CE7A66">
        <w:rPr>
          <w:rFonts w:ascii="Verdana" w:hAnsi="Verdana"/>
          <w:b w:val="0"/>
          <w:bCs w:val="0"/>
          <w:color w:val="auto"/>
        </w:rPr>
        <w:t xml:space="preserve">zien van het gebruik van </w:t>
      </w:r>
      <w:r w:rsidR="00EA3C7D">
        <w:rPr>
          <w:rFonts w:ascii="Verdana" w:hAnsi="Verdana"/>
          <w:b w:val="0"/>
          <w:bCs w:val="0"/>
          <w:color w:val="auto"/>
        </w:rPr>
        <w:t xml:space="preserve">internationale </w:t>
      </w:r>
      <w:r w:rsidRPr="00CE7A66">
        <w:rPr>
          <w:rFonts w:ascii="Verdana" w:hAnsi="Verdana"/>
          <w:b w:val="0"/>
          <w:bCs w:val="0"/>
          <w:color w:val="auto"/>
        </w:rPr>
        <w:t xml:space="preserve">emissierechten die </w:t>
      </w:r>
      <w:r w:rsidR="00EA3C7D">
        <w:rPr>
          <w:rFonts w:ascii="Verdana" w:hAnsi="Verdana"/>
          <w:b w:val="0"/>
          <w:bCs w:val="0"/>
          <w:color w:val="auto"/>
        </w:rPr>
        <w:t>voortkomen uit CDM-</w:t>
      </w:r>
      <w:r w:rsidRPr="00CE7A66">
        <w:rPr>
          <w:rFonts w:ascii="Verdana" w:hAnsi="Verdana"/>
          <w:b w:val="0"/>
          <w:bCs w:val="0"/>
          <w:color w:val="auto"/>
        </w:rPr>
        <w:t>projecten die de uitstoot van de sterke broeikasgassen HFK-23 en adi</w:t>
      </w:r>
      <w:r w:rsidR="00EA7B35">
        <w:rPr>
          <w:rFonts w:ascii="Verdana" w:hAnsi="Verdana"/>
          <w:b w:val="0"/>
          <w:bCs w:val="0"/>
          <w:color w:val="auto"/>
        </w:rPr>
        <w:t xml:space="preserve">pinezuur in ontwikkelingslanden </w:t>
      </w:r>
      <w:r w:rsidRPr="00CE7A66">
        <w:rPr>
          <w:rFonts w:ascii="Verdana" w:hAnsi="Verdana"/>
          <w:b w:val="0"/>
          <w:bCs w:val="0"/>
          <w:color w:val="auto"/>
        </w:rPr>
        <w:t xml:space="preserve">tegengaan. Er is bij deze projecten vaak sprake van hoge winst </w:t>
      </w:r>
      <w:r w:rsidR="00EA3C7D">
        <w:rPr>
          <w:rFonts w:ascii="Verdana" w:hAnsi="Verdana"/>
          <w:b w:val="0"/>
          <w:bCs w:val="0"/>
          <w:color w:val="auto"/>
        </w:rPr>
        <w:t xml:space="preserve">wat een </w:t>
      </w:r>
      <w:r w:rsidRPr="00CE7A66">
        <w:rPr>
          <w:rFonts w:ascii="Verdana" w:hAnsi="Verdana"/>
          <w:b w:val="0"/>
          <w:bCs w:val="0"/>
          <w:color w:val="auto"/>
        </w:rPr>
        <w:t>pervers prikkel</w:t>
      </w:r>
      <w:r w:rsidR="00EA3C7D">
        <w:rPr>
          <w:rFonts w:ascii="Verdana" w:hAnsi="Verdana"/>
          <w:b w:val="0"/>
          <w:bCs w:val="0"/>
          <w:color w:val="auto"/>
        </w:rPr>
        <w:t xml:space="preserve"> geeft </w:t>
      </w:r>
      <w:r w:rsidR="00C92A63">
        <w:rPr>
          <w:rFonts w:ascii="Verdana" w:hAnsi="Verdana"/>
          <w:b w:val="0"/>
          <w:bCs w:val="0"/>
          <w:color w:val="auto"/>
        </w:rPr>
        <w:t xml:space="preserve">om met deze projecten onnodig voort te zetten. </w:t>
      </w:r>
      <w:r w:rsidR="007D332E">
        <w:rPr>
          <w:rFonts w:ascii="Verdana" w:hAnsi="Verdana"/>
          <w:b w:val="0"/>
          <w:bCs w:val="0"/>
          <w:color w:val="auto"/>
        </w:rPr>
        <w:t xml:space="preserve">Het Deense initiatief werd warm </w:t>
      </w:r>
      <w:r w:rsidR="00105C17">
        <w:rPr>
          <w:rFonts w:ascii="Verdana" w:hAnsi="Verdana"/>
          <w:b w:val="0"/>
          <w:bCs w:val="0"/>
          <w:color w:val="auto"/>
        </w:rPr>
        <w:t xml:space="preserve">onthaald </w:t>
      </w:r>
      <w:r w:rsidR="00811A23">
        <w:rPr>
          <w:rFonts w:ascii="Verdana" w:hAnsi="Verdana"/>
          <w:b w:val="0"/>
          <w:bCs w:val="0"/>
          <w:color w:val="auto"/>
        </w:rPr>
        <w:t xml:space="preserve">en in totaal 22 lidstaten, inclusief Nederland, hebben </w:t>
      </w:r>
      <w:r w:rsidR="007D332E">
        <w:rPr>
          <w:rFonts w:ascii="Verdana" w:hAnsi="Verdana"/>
          <w:b w:val="0"/>
          <w:bCs w:val="0"/>
          <w:color w:val="auto"/>
        </w:rPr>
        <w:t xml:space="preserve">zich achter de Deense verklaring </w:t>
      </w:r>
      <w:r w:rsidR="00811A23">
        <w:rPr>
          <w:rFonts w:ascii="Verdana" w:hAnsi="Verdana"/>
          <w:b w:val="0"/>
          <w:bCs w:val="0"/>
          <w:color w:val="auto"/>
        </w:rPr>
        <w:t>geschaard</w:t>
      </w:r>
      <w:r w:rsidR="00EA7B35">
        <w:rPr>
          <w:rFonts w:ascii="Verdana" w:hAnsi="Verdana"/>
          <w:b w:val="0"/>
          <w:bCs w:val="0"/>
          <w:color w:val="auto"/>
        </w:rPr>
        <w:t xml:space="preserve">. </w:t>
      </w:r>
    </w:p>
    <w:p w:rsidRPr="00CE7A66" w:rsidR="00CE7A66" w:rsidP="00CE7A66" w:rsidRDefault="00CE7A66">
      <w:pPr>
        <w:spacing w:after="0"/>
        <w:rPr>
          <w:rFonts w:ascii="Verdana" w:hAnsi="Verdana"/>
          <w:sz w:val="20"/>
          <w:szCs w:val="20"/>
        </w:rPr>
      </w:pPr>
    </w:p>
    <w:p w:rsidRPr="00CE7A66" w:rsidR="00CE7A66" w:rsidP="00CE7A66" w:rsidRDefault="00CE7A66">
      <w:pPr>
        <w:spacing w:after="0"/>
        <w:rPr>
          <w:rFonts w:ascii="Verdana" w:hAnsi="Verdana"/>
          <w:color w:val="1F497D"/>
          <w:sz w:val="20"/>
          <w:szCs w:val="20"/>
        </w:rPr>
      </w:pPr>
      <w:r w:rsidRPr="00CE7A66">
        <w:rPr>
          <w:rFonts w:ascii="Verdana" w:hAnsi="Verdana"/>
          <w:b/>
          <w:bCs/>
          <w:sz w:val="20"/>
          <w:szCs w:val="20"/>
        </w:rPr>
        <w:t xml:space="preserve">Uitfasering van HFK’s onder het Montreal Protocol </w:t>
      </w:r>
      <w:r w:rsidRPr="00CE7A66">
        <w:rPr>
          <w:rFonts w:ascii="Verdana" w:hAnsi="Verdana"/>
          <w:bCs/>
          <w:sz w:val="20"/>
          <w:szCs w:val="20"/>
        </w:rPr>
        <w:t>(diversenpunt)</w:t>
      </w:r>
    </w:p>
    <w:p w:rsidRPr="00C92A63" w:rsidR="00CE7A66" w:rsidP="00C92A63" w:rsidRDefault="00CE7A66">
      <w:pPr>
        <w:spacing w:after="0"/>
        <w:rPr>
          <w:rFonts w:ascii="Verdana" w:hAnsi="Verdana"/>
          <w:sz w:val="20"/>
          <w:szCs w:val="20"/>
        </w:rPr>
      </w:pPr>
    </w:p>
    <w:p w:rsidRPr="00C92A63" w:rsidR="00E475EA" w:rsidP="00C92A63" w:rsidRDefault="00E475EA">
      <w:pPr>
        <w:pStyle w:val="Standard"/>
        <w:spacing w:line="276" w:lineRule="auto"/>
        <w:rPr>
          <w:rFonts w:ascii="Verdana" w:hAnsi="Verdana"/>
          <w:sz w:val="20"/>
          <w:szCs w:val="20"/>
        </w:rPr>
      </w:pPr>
      <w:r w:rsidRPr="00C92A63">
        <w:rPr>
          <w:rFonts w:ascii="Verdana" w:hAnsi="Verdana"/>
          <w:sz w:val="20"/>
          <w:szCs w:val="20"/>
        </w:rPr>
        <w:t xml:space="preserve">Comissaris Hedegaard meldde dat de uitfasering van HFK’s zal worden besproken tijdens de </w:t>
      </w:r>
      <w:r w:rsidRPr="00C92A63" w:rsidR="00105C17">
        <w:rPr>
          <w:rFonts w:ascii="Verdana" w:hAnsi="Verdana"/>
          <w:sz w:val="20"/>
          <w:szCs w:val="20"/>
        </w:rPr>
        <w:t>Bijeenkomst</w:t>
      </w:r>
      <w:r w:rsidRPr="00C92A63">
        <w:rPr>
          <w:rFonts w:ascii="Verdana" w:hAnsi="Verdana"/>
          <w:sz w:val="20"/>
          <w:szCs w:val="20"/>
        </w:rPr>
        <w:t xml:space="preserve"> </w:t>
      </w:r>
      <w:r w:rsidRPr="00C92A63" w:rsidR="00C92A63">
        <w:rPr>
          <w:rFonts w:ascii="Verdana" w:hAnsi="Verdana"/>
          <w:sz w:val="20"/>
          <w:szCs w:val="20"/>
        </w:rPr>
        <w:t xml:space="preserve">van </w:t>
      </w:r>
      <w:r w:rsidRPr="00C92A63">
        <w:rPr>
          <w:rFonts w:ascii="Verdana" w:hAnsi="Verdana"/>
          <w:sz w:val="20"/>
          <w:szCs w:val="20"/>
        </w:rPr>
        <w:t xml:space="preserve">Partijen </w:t>
      </w:r>
      <w:r w:rsidRPr="00C92A63" w:rsidR="00C92A63">
        <w:rPr>
          <w:rFonts w:ascii="Verdana" w:hAnsi="Verdana"/>
          <w:sz w:val="20"/>
          <w:szCs w:val="20"/>
        </w:rPr>
        <w:t xml:space="preserve">bij </w:t>
      </w:r>
      <w:r w:rsidRPr="00C92A63">
        <w:rPr>
          <w:rFonts w:ascii="Verdana" w:hAnsi="Verdana"/>
          <w:sz w:val="20"/>
          <w:szCs w:val="20"/>
        </w:rPr>
        <w:t>het Montreal Protocol later deze maand (21-25 oktober</w:t>
      </w:r>
      <w:r w:rsidRPr="00C92A63" w:rsidR="00C92A63">
        <w:rPr>
          <w:rFonts w:ascii="Verdana" w:hAnsi="Verdana"/>
          <w:sz w:val="20"/>
          <w:szCs w:val="20"/>
        </w:rPr>
        <w:t xml:space="preserve"> 2013</w:t>
      </w:r>
      <w:r w:rsidRPr="00C92A63">
        <w:rPr>
          <w:rFonts w:ascii="Verdana" w:hAnsi="Verdana"/>
          <w:sz w:val="20"/>
          <w:szCs w:val="20"/>
        </w:rPr>
        <w:t>). De Commissaris meende dat er schot in de zaak zou kunnen komen en herinnerde de Raad eraan dat de EU een leidende rol speelt in dit dossier. Het belangrijkste punt is financiering</w:t>
      </w:r>
      <w:r w:rsidRPr="00C92A63" w:rsidR="00105C17">
        <w:rPr>
          <w:rFonts w:ascii="Verdana" w:hAnsi="Verdana"/>
          <w:sz w:val="20"/>
          <w:szCs w:val="20"/>
        </w:rPr>
        <w:t>;</w:t>
      </w:r>
      <w:r w:rsidRPr="00C92A63">
        <w:rPr>
          <w:rFonts w:ascii="Verdana" w:hAnsi="Verdana"/>
          <w:sz w:val="20"/>
          <w:szCs w:val="20"/>
        </w:rPr>
        <w:t xml:space="preserve"> volgens de Commissaris moet de EU de bereidheid tonen om geld in </w:t>
      </w:r>
      <w:r w:rsidRPr="00C92A63" w:rsidR="00105C17">
        <w:rPr>
          <w:rFonts w:ascii="Verdana" w:hAnsi="Verdana"/>
          <w:sz w:val="20"/>
          <w:szCs w:val="20"/>
        </w:rPr>
        <w:t>het Multilateral Fund te st</w:t>
      </w:r>
      <w:r w:rsidRPr="00C92A63" w:rsidR="00C92A63">
        <w:rPr>
          <w:rFonts w:ascii="Verdana" w:hAnsi="Verdana"/>
          <w:sz w:val="20"/>
          <w:szCs w:val="20"/>
        </w:rPr>
        <w:t>eken</w:t>
      </w:r>
      <w:r w:rsidRPr="00C92A63" w:rsidR="00105C17">
        <w:rPr>
          <w:rFonts w:ascii="Verdana" w:hAnsi="Verdana"/>
          <w:sz w:val="20"/>
          <w:szCs w:val="20"/>
        </w:rPr>
        <w:t xml:space="preserve"> om uitfasering van HFKs te faciliteren. </w:t>
      </w:r>
      <w:r w:rsidRPr="00C92A63">
        <w:rPr>
          <w:rFonts w:ascii="Verdana" w:hAnsi="Verdana"/>
          <w:sz w:val="20"/>
          <w:szCs w:val="20"/>
        </w:rPr>
        <w:t xml:space="preserve">De Commissaris riep </w:t>
      </w:r>
      <w:r w:rsidRPr="00C92A63" w:rsidR="00105C17">
        <w:rPr>
          <w:rFonts w:ascii="Verdana" w:hAnsi="Verdana"/>
          <w:sz w:val="20"/>
          <w:szCs w:val="20"/>
        </w:rPr>
        <w:t>l</w:t>
      </w:r>
      <w:r w:rsidRPr="00C92A63">
        <w:rPr>
          <w:rFonts w:ascii="Verdana" w:hAnsi="Verdana"/>
          <w:sz w:val="20"/>
          <w:szCs w:val="20"/>
        </w:rPr>
        <w:t xml:space="preserve">idstaten op om met meer geld over de brug te komen. </w:t>
      </w:r>
    </w:p>
    <w:p w:rsidR="00C92A63" w:rsidP="00CE7A66" w:rsidRDefault="00C92A63">
      <w:pPr>
        <w:spacing w:after="0"/>
        <w:rPr>
          <w:rFonts w:ascii="Verdana" w:hAnsi="Verdana"/>
          <w:b/>
          <w:iCs/>
          <w:sz w:val="20"/>
          <w:szCs w:val="20"/>
        </w:rPr>
      </w:pPr>
    </w:p>
    <w:p w:rsidRPr="00CE7A66" w:rsidR="00CE7A66" w:rsidP="00CE7A66" w:rsidRDefault="00CE7A66">
      <w:pPr>
        <w:spacing w:after="0"/>
        <w:rPr>
          <w:rFonts w:ascii="Verdana" w:hAnsi="Verdana"/>
          <w:iCs/>
          <w:sz w:val="20"/>
          <w:szCs w:val="20"/>
        </w:rPr>
      </w:pPr>
      <w:r w:rsidRPr="00CE7A66">
        <w:rPr>
          <w:rFonts w:ascii="Verdana" w:hAnsi="Verdana"/>
          <w:b/>
          <w:iCs/>
          <w:sz w:val="20"/>
          <w:szCs w:val="20"/>
        </w:rPr>
        <w:t xml:space="preserve">Watertop Budapest </w:t>
      </w:r>
      <w:r w:rsidRPr="00CE7A66">
        <w:rPr>
          <w:rFonts w:ascii="Verdana" w:hAnsi="Verdana"/>
          <w:iCs/>
          <w:sz w:val="20"/>
          <w:szCs w:val="20"/>
        </w:rPr>
        <w:t>(diversenpunt)</w:t>
      </w:r>
    </w:p>
    <w:p w:rsidR="00A17C6E" w:rsidP="00302A1F" w:rsidRDefault="00A17C6E">
      <w:pPr>
        <w:contextualSpacing/>
        <w:rPr>
          <w:rFonts w:ascii="Verdana" w:hAnsi="Verdana"/>
          <w:sz w:val="20"/>
          <w:szCs w:val="20"/>
        </w:rPr>
      </w:pPr>
    </w:p>
    <w:p w:rsidR="005E2BF6" w:rsidP="00302A1F" w:rsidRDefault="005E2BF6">
      <w:pPr>
        <w:contextualSpacing/>
        <w:rPr>
          <w:rFonts w:ascii="Verdana" w:hAnsi="Verdana"/>
          <w:sz w:val="20"/>
          <w:szCs w:val="20"/>
        </w:rPr>
      </w:pPr>
      <w:r>
        <w:rPr>
          <w:rFonts w:ascii="Verdana" w:hAnsi="Verdana"/>
          <w:sz w:val="20"/>
          <w:szCs w:val="20"/>
        </w:rPr>
        <w:t xml:space="preserve">De </w:t>
      </w:r>
      <w:r w:rsidRPr="005E2BF6">
        <w:rPr>
          <w:rFonts w:ascii="Verdana" w:hAnsi="Verdana"/>
          <w:i/>
          <w:sz w:val="20"/>
          <w:szCs w:val="20"/>
        </w:rPr>
        <w:t>Budapest Water Summit</w:t>
      </w:r>
      <w:r>
        <w:rPr>
          <w:rFonts w:ascii="Verdana" w:hAnsi="Verdana"/>
          <w:sz w:val="20"/>
          <w:szCs w:val="20"/>
        </w:rPr>
        <w:t xml:space="preserve"> vomnd plaats van 8 tot 11 oktober 2013. De top fungeerde als platform voor de internationale gemeenschap, zowel binnen als buiten de VN, de aan water gerelateerde Rio+20 doelstellingen verder uit te werken. De Hongaarse delegatie bracht de slotverklaring van deze top onder de aandacht van de Milieuraad.   </w:t>
      </w:r>
    </w:p>
    <w:p w:rsidR="007D332E" w:rsidP="00302A1F" w:rsidRDefault="007D332E">
      <w:pPr>
        <w:contextualSpacing/>
        <w:rPr>
          <w:rFonts w:ascii="Verdana" w:hAnsi="Verdana"/>
          <w:sz w:val="20"/>
          <w:szCs w:val="20"/>
        </w:rPr>
      </w:pPr>
    </w:p>
    <w:p w:rsidRPr="007D332E" w:rsidR="007D332E" w:rsidP="00302A1F" w:rsidRDefault="007D332E">
      <w:pPr>
        <w:contextualSpacing/>
        <w:rPr>
          <w:rFonts w:ascii="Verdana" w:hAnsi="Verdana"/>
          <w:b/>
          <w:sz w:val="20"/>
          <w:szCs w:val="20"/>
        </w:rPr>
      </w:pPr>
      <w:r w:rsidRPr="007D332E">
        <w:rPr>
          <w:rFonts w:ascii="Verdana" w:hAnsi="Verdana"/>
          <w:b/>
          <w:sz w:val="20"/>
          <w:szCs w:val="20"/>
        </w:rPr>
        <w:t xml:space="preserve">Internationale </w:t>
      </w:r>
      <w:r>
        <w:rPr>
          <w:rFonts w:ascii="Verdana" w:hAnsi="Verdana"/>
          <w:b/>
          <w:sz w:val="20"/>
          <w:szCs w:val="20"/>
        </w:rPr>
        <w:t>b</w:t>
      </w:r>
      <w:r w:rsidRPr="007D332E">
        <w:rPr>
          <w:rFonts w:ascii="Verdana" w:hAnsi="Verdana"/>
          <w:b/>
          <w:sz w:val="20"/>
          <w:szCs w:val="20"/>
        </w:rPr>
        <w:t>ijeenkomsten</w:t>
      </w:r>
      <w:r>
        <w:rPr>
          <w:rFonts w:ascii="Verdana" w:hAnsi="Verdana"/>
          <w:b/>
          <w:sz w:val="20"/>
          <w:szCs w:val="20"/>
        </w:rPr>
        <w:t xml:space="preserve"> </w:t>
      </w:r>
      <w:r w:rsidRPr="007D332E">
        <w:rPr>
          <w:rFonts w:ascii="Verdana" w:hAnsi="Verdana"/>
          <w:sz w:val="20"/>
          <w:szCs w:val="20"/>
        </w:rPr>
        <w:t>(diversenpunt)</w:t>
      </w:r>
    </w:p>
    <w:p w:rsidR="007D332E" w:rsidRDefault="007D332E">
      <w:pPr>
        <w:contextualSpacing/>
        <w:rPr>
          <w:rFonts w:ascii="Verdana" w:hAnsi="Verdana"/>
          <w:b/>
          <w:sz w:val="20"/>
          <w:szCs w:val="20"/>
        </w:rPr>
      </w:pPr>
    </w:p>
    <w:p w:rsidRPr="005E2BF6" w:rsidR="005E2BF6" w:rsidRDefault="00163DAA">
      <w:pPr>
        <w:contextualSpacing/>
        <w:rPr>
          <w:rFonts w:ascii="Verdana" w:hAnsi="Verdana"/>
          <w:sz w:val="20"/>
          <w:szCs w:val="20"/>
        </w:rPr>
      </w:pPr>
      <w:r>
        <w:rPr>
          <w:rFonts w:ascii="Verdana" w:hAnsi="Verdana"/>
          <w:sz w:val="20"/>
          <w:szCs w:val="20"/>
        </w:rPr>
        <w:t xml:space="preserve">Het Voorzitterschap en de </w:t>
      </w:r>
      <w:r w:rsidR="005E2BF6">
        <w:rPr>
          <w:rFonts w:ascii="Verdana" w:hAnsi="Verdana"/>
          <w:sz w:val="20"/>
          <w:szCs w:val="20"/>
        </w:rPr>
        <w:t xml:space="preserve">Commissie </w:t>
      </w:r>
      <w:r>
        <w:rPr>
          <w:rFonts w:ascii="Verdana" w:hAnsi="Verdana"/>
          <w:sz w:val="20"/>
          <w:szCs w:val="20"/>
        </w:rPr>
        <w:t xml:space="preserve">memoreerden de meest belangrijke internationale bijeenkomsten die in september en oktober zijn gehouden, met bijzondere aandacht voor de diplomatieke conferentie waarop het Kwikverdrag van Minamata door de internationale gemeenschap werd ondertekend. </w:t>
      </w:r>
    </w:p>
    <w:sectPr w:rsidRPr="005E2BF6" w:rsidR="005E2BF6"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useFELayout/>
    <w:compatSetting w:name="compatibilityMode" w:uri="http://schemas.microsoft.com/office/word" w:val="12"/>
  </w:compat>
  <w:rsids>
    <w:rsidRoot w:val="00F81F9E"/>
    <w:rsid w:val="00003F45"/>
    <w:rsid w:val="00020DE2"/>
    <w:rsid w:val="00046D24"/>
    <w:rsid w:val="00085C75"/>
    <w:rsid w:val="00086716"/>
    <w:rsid w:val="00093A15"/>
    <w:rsid w:val="000C74BB"/>
    <w:rsid w:val="000C7CB4"/>
    <w:rsid w:val="00105C17"/>
    <w:rsid w:val="001138F5"/>
    <w:rsid w:val="00143241"/>
    <w:rsid w:val="00163DAA"/>
    <w:rsid w:val="0024211D"/>
    <w:rsid w:val="00260E88"/>
    <w:rsid w:val="002B2F6D"/>
    <w:rsid w:val="00302A1F"/>
    <w:rsid w:val="00303712"/>
    <w:rsid w:val="00312331"/>
    <w:rsid w:val="00387D8B"/>
    <w:rsid w:val="00464F1F"/>
    <w:rsid w:val="00484910"/>
    <w:rsid w:val="00484D1A"/>
    <w:rsid w:val="004904FB"/>
    <w:rsid w:val="00521EB1"/>
    <w:rsid w:val="00565895"/>
    <w:rsid w:val="005D2E5F"/>
    <w:rsid w:val="005D74B8"/>
    <w:rsid w:val="005D74CD"/>
    <w:rsid w:val="005E2BF6"/>
    <w:rsid w:val="00605B98"/>
    <w:rsid w:val="00650208"/>
    <w:rsid w:val="00663A4F"/>
    <w:rsid w:val="006B53E5"/>
    <w:rsid w:val="006B7186"/>
    <w:rsid w:val="00712FB9"/>
    <w:rsid w:val="00724E62"/>
    <w:rsid w:val="00725106"/>
    <w:rsid w:val="00784B35"/>
    <w:rsid w:val="007C2819"/>
    <w:rsid w:val="007C294E"/>
    <w:rsid w:val="007D332E"/>
    <w:rsid w:val="00807397"/>
    <w:rsid w:val="00811A23"/>
    <w:rsid w:val="00842CF9"/>
    <w:rsid w:val="008542F5"/>
    <w:rsid w:val="008544C9"/>
    <w:rsid w:val="008D0D0B"/>
    <w:rsid w:val="008D14C9"/>
    <w:rsid w:val="008F6533"/>
    <w:rsid w:val="00917B60"/>
    <w:rsid w:val="00922549"/>
    <w:rsid w:val="0092521C"/>
    <w:rsid w:val="009A4CB5"/>
    <w:rsid w:val="009B68BE"/>
    <w:rsid w:val="009E0084"/>
    <w:rsid w:val="00A17C6E"/>
    <w:rsid w:val="00A60AFD"/>
    <w:rsid w:val="00A81675"/>
    <w:rsid w:val="00B54325"/>
    <w:rsid w:val="00B72176"/>
    <w:rsid w:val="00BA1B37"/>
    <w:rsid w:val="00C34631"/>
    <w:rsid w:val="00C417DC"/>
    <w:rsid w:val="00C52D71"/>
    <w:rsid w:val="00C609AE"/>
    <w:rsid w:val="00C63C1C"/>
    <w:rsid w:val="00C92A63"/>
    <w:rsid w:val="00CC0CBD"/>
    <w:rsid w:val="00CC1CD5"/>
    <w:rsid w:val="00CE7A66"/>
    <w:rsid w:val="00D01B5D"/>
    <w:rsid w:val="00D15202"/>
    <w:rsid w:val="00D93E19"/>
    <w:rsid w:val="00DB1A7C"/>
    <w:rsid w:val="00DF1E92"/>
    <w:rsid w:val="00DF228F"/>
    <w:rsid w:val="00DF6AE7"/>
    <w:rsid w:val="00E205E7"/>
    <w:rsid w:val="00E36F37"/>
    <w:rsid w:val="00E45D45"/>
    <w:rsid w:val="00E475EA"/>
    <w:rsid w:val="00E622BF"/>
    <w:rsid w:val="00EA3C7D"/>
    <w:rsid w:val="00EA7B35"/>
    <w:rsid w:val="00ED2CF8"/>
    <w:rsid w:val="00ED3218"/>
    <w:rsid w:val="00F22CDC"/>
    <w:rsid w:val="00F81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CD"/>
  </w:style>
  <w:style w:type="paragraph" w:styleId="Heading7">
    <w:name w:val="heading 7"/>
    <w:basedOn w:val="Normal"/>
    <w:link w:val="Heading7Char"/>
    <w:uiPriority w:val="9"/>
    <w:unhideWhenUsed/>
    <w:qFormat/>
    <w:rsid w:val="00CE7A66"/>
    <w:pPr>
      <w:keepNext/>
      <w:spacing w:after="0"/>
      <w:outlineLvl w:val="6"/>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F9E"/>
    <w:pPr>
      <w:spacing w:after="0" w:line="240" w:lineRule="auto"/>
    </w:pPr>
  </w:style>
  <w:style w:type="character" w:styleId="CommentReference">
    <w:name w:val="annotation reference"/>
    <w:basedOn w:val="DefaultParagraphFont"/>
    <w:uiPriority w:val="99"/>
    <w:semiHidden/>
    <w:unhideWhenUsed/>
    <w:rsid w:val="00DB1A7C"/>
    <w:rPr>
      <w:sz w:val="16"/>
      <w:szCs w:val="16"/>
    </w:rPr>
  </w:style>
  <w:style w:type="paragraph" w:styleId="CommentText">
    <w:name w:val="annotation text"/>
    <w:basedOn w:val="Normal"/>
    <w:link w:val="CommentTextChar"/>
    <w:uiPriority w:val="99"/>
    <w:semiHidden/>
    <w:unhideWhenUsed/>
    <w:rsid w:val="00DB1A7C"/>
    <w:pPr>
      <w:spacing w:line="240" w:lineRule="auto"/>
    </w:pPr>
    <w:rPr>
      <w:sz w:val="20"/>
      <w:szCs w:val="20"/>
    </w:rPr>
  </w:style>
  <w:style w:type="character" w:customStyle="1" w:styleId="CommentTextChar">
    <w:name w:val="Comment Text Char"/>
    <w:basedOn w:val="DefaultParagraphFont"/>
    <w:link w:val="CommentText"/>
    <w:uiPriority w:val="99"/>
    <w:semiHidden/>
    <w:rsid w:val="00DB1A7C"/>
    <w:rPr>
      <w:sz w:val="20"/>
      <w:szCs w:val="20"/>
    </w:rPr>
  </w:style>
  <w:style w:type="paragraph" w:styleId="CommentSubject">
    <w:name w:val="annotation subject"/>
    <w:basedOn w:val="CommentText"/>
    <w:next w:val="CommentText"/>
    <w:link w:val="CommentSubjectChar"/>
    <w:uiPriority w:val="99"/>
    <w:semiHidden/>
    <w:unhideWhenUsed/>
    <w:rsid w:val="00DB1A7C"/>
    <w:rPr>
      <w:b/>
      <w:bCs/>
    </w:rPr>
  </w:style>
  <w:style w:type="character" w:customStyle="1" w:styleId="CommentSubjectChar">
    <w:name w:val="Comment Subject Char"/>
    <w:basedOn w:val="CommentTextChar"/>
    <w:link w:val="CommentSubject"/>
    <w:uiPriority w:val="99"/>
    <w:semiHidden/>
    <w:rsid w:val="00DB1A7C"/>
    <w:rPr>
      <w:b/>
      <w:bCs/>
      <w:sz w:val="20"/>
      <w:szCs w:val="20"/>
    </w:rPr>
  </w:style>
  <w:style w:type="paragraph" w:styleId="BalloonText">
    <w:name w:val="Balloon Text"/>
    <w:basedOn w:val="Normal"/>
    <w:link w:val="BalloonTextChar"/>
    <w:uiPriority w:val="99"/>
    <w:semiHidden/>
    <w:unhideWhenUsed/>
    <w:rsid w:val="00DB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7C"/>
    <w:rPr>
      <w:rFonts w:ascii="Tahoma" w:hAnsi="Tahoma" w:cs="Tahoma"/>
      <w:sz w:val="16"/>
      <w:szCs w:val="16"/>
    </w:rPr>
  </w:style>
  <w:style w:type="character" w:styleId="Emphasis">
    <w:name w:val="Emphasis"/>
    <w:basedOn w:val="DefaultParagraphFont"/>
    <w:uiPriority w:val="20"/>
    <w:qFormat/>
    <w:rsid w:val="00020DE2"/>
    <w:rPr>
      <w:b/>
      <w:bCs/>
      <w:i w:val="0"/>
      <w:iCs w:val="0"/>
    </w:rPr>
  </w:style>
  <w:style w:type="character" w:customStyle="1" w:styleId="st1">
    <w:name w:val="st1"/>
    <w:basedOn w:val="DefaultParagraphFont"/>
    <w:rsid w:val="00020DE2"/>
  </w:style>
  <w:style w:type="character" w:customStyle="1" w:styleId="Heading7Char">
    <w:name w:val="Heading 7 Char"/>
    <w:basedOn w:val="DefaultParagraphFont"/>
    <w:link w:val="Heading7"/>
    <w:uiPriority w:val="9"/>
    <w:rsid w:val="00CE7A66"/>
    <w:rPr>
      <w:rFonts w:ascii="Arial" w:hAnsi="Arial" w:cs="Arial"/>
      <w:b/>
      <w:bCs/>
      <w:color w:val="000000"/>
      <w:sz w:val="20"/>
      <w:szCs w:val="20"/>
      <w:lang w:eastAsia="nl-NL"/>
    </w:rPr>
  </w:style>
  <w:style w:type="paragraph" w:styleId="ListParagraph">
    <w:name w:val="List Paragraph"/>
    <w:basedOn w:val="Normal"/>
    <w:qFormat/>
    <w:rsid w:val="00CE7A66"/>
    <w:pPr>
      <w:spacing w:after="0" w:line="240" w:lineRule="auto"/>
      <w:ind w:left="720"/>
    </w:pPr>
    <w:rPr>
      <w:rFonts w:ascii="Times New Roman" w:hAnsi="Times New Roman" w:cs="Times New Roman"/>
      <w:sz w:val="24"/>
      <w:szCs w:val="24"/>
    </w:rPr>
  </w:style>
  <w:style w:type="paragraph" w:customStyle="1" w:styleId="Standard">
    <w:name w:val="Standard"/>
    <w:rsid w:val="00105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link w:val="Heading7Char"/>
    <w:uiPriority w:val="9"/>
    <w:unhideWhenUsed/>
    <w:qFormat/>
    <w:rsid w:val="00CE7A66"/>
    <w:pPr>
      <w:keepNext/>
      <w:spacing w:after="0"/>
      <w:outlineLvl w:val="6"/>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F9E"/>
    <w:pPr>
      <w:spacing w:after="0" w:line="240" w:lineRule="auto"/>
    </w:pPr>
  </w:style>
  <w:style w:type="character" w:styleId="CommentReference">
    <w:name w:val="annotation reference"/>
    <w:basedOn w:val="DefaultParagraphFont"/>
    <w:uiPriority w:val="99"/>
    <w:semiHidden/>
    <w:unhideWhenUsed/>
    <w:rsid w:val="00DB1A7C"/>
    <w:rPr>
      <w:sz w:val="16"/>
      <w:szCs w:val="16"/>
    </w:rPr>
  </w:style>
  <w:style w:type="paragraph" w:styleId="CommentText">
    <w:name w:val="annotation text"/>
    <w:basedOn w:val="Normal"/>
    <w:link w:val="CommentTextChar"/>
    <w:uiPriority w:val="99"/>
    <w:semiHidden/>
    <w:unhideWhenUsed/>
    <w:rsid w:val="00DB1A7C"/>
    <w:pPr>
      <w:spacing w:line="240" w:lineRule="auto"/>
    </w:pPr>
    <w:rPr>
      <w:sz w:val="20"/>
      <w:szCs w:val="20"/>
    </w:rPr>
  </w:style>
  <w:style w:type="character" w:customStyle="1" w:styleId="CommentTextChar">
    <w:name w:val="Comment Text Char"/>
    <w:basedOn w:val="DefaultParagraphFont"/>
    <w:link w:val="CommentText"/>
    <w:uiPriority w:val="99"/>
    <w:semiHidden/>
    <w:rsid w:val="00DB1A7C"/>
    <w:rPr>
      <w:sz w:val="20"/>
      <w:szCs w:val="20"/>
    </w:rPr>
  </w:style>
  <w:style w:type="paragraph" w:styleId="CommentSubject">
    <w:name w:val="annotation subject"/>
    <w:basedOn w:val="CommentText"/>
    <w:next w:val="CommentText"/>
    <w:link w:val="CommentSubjectChar"/>
    <w:uiPriority w:val="99"/>
    <w:semiHidden/>
    <w:unhideWhenUsed/>
    <w:rsid w:val="00DB1A7C"/>
    <w:rPr>
      <w:b/>
      <w:bCs/>
    </w:rPr>
  </w:style>
  <w:style w:type="character" w:customStyle="1" w:styleId="CommentSubjectChar">
    <w:name w:val="Comment Subject Char"/>
    <w:basedOn w:val="CommentTextChar"/>
    <w:link w:val="CommentSubject"/>
    <w:uiPriority w:val="99"/>
    <w:semiHidden/>
    <w:rsid w:val="00DB1A7C"/>
    <w:rPr>
      <w:b/>
      <w:bCs/>
      <w:sz w:val="20"/>
      <w:szCs w:val="20"/>
    </w:rPr>
  </w:style>
  <w:style w:type="paragraph" w:styleId="BalloonText">
    <w:name w:val="Balloon Text"/>
    <w:basedOn w:val="Normal"/>
    <w:link w:val="BalloonTextChar"/>
    <w:uiPriority w:val="99"/>
    <w:semiHidden/>
    <w:unhideWhenUsed/>
    <w:rsid w:val="00DB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7C"/>
    <w:rPr>
      <w:rFonts w:ascii="Tahoma" w:hAnsi="Tahoma" w:cs="Tahoma"/>
      <w:sz w:val="16"/>
      <w:szCs w:val="16"/>
    </w:rPr>
  </w:style>
  <w:style w:type="character" w:styleId="Emphasis">
    <w:name w:val="Emphasis"/>
    <w:basedOn w:val="DefaultParagraphFont"/>
    <w:uiPriority w:val="20"/>
    <w:qFormat/>
    <w:rsid w:val="00020DE2"/>
    <w:rPr>
      <w:b/>
      <w:bCs/>
      <w:i w:val="0"/>
      <w:iCs w:val="0"/>
    </w:rPr>
  </w:style>
  <w:style w:type="character" w:customStyle="1" w:styleId="st1">
    <w:name w:val="st1"/>
    <w:basedOn w:val="DefaultParagraphFont"/>
    <w:rsid w:val="00020DE2"/>
  </w:style>
  <w:style w:type="character" w:customStyle="1" w:styleId="Heading7Char">
    <w:name w:val="Heading 7 Char"/>
    <w:basedOn w:val="DefaultParagraphFont"/>
    <w:link w:val="Heading7"/>
    <w:uiPriority w:val="9"/>
    <w:rsid w:val="00CE7A66"/>
    <w:rPr>
      <w:rFonts w:ascii="Arial" w:hAnsi="Arial" w:cs="Arial"/>
      <w:b/>
      <w:bCs/>
      <w:color w:val="000000"/>
      <w:sz w:val="20"/>
      <w:szCs w:val="20"/>
      <w:lang w:eastAsia="nl-NL"/>
    </w:rPr>
  </w:style>
  <w:style w:type="paragraph" w:styleId="ListParagraph">
    <w:name w:val="List Paragraph"/>
    <w:basedOn w:val="Normal"/>
    <w:qFormat/>
    <w:rsid w:val="00CE7A66"/>
    <w:pPr>
      <w:spacing w:after="0" w:line="240" w:lineRule="auto"/>
      <w:ind w:left="720"/>
    </w:pPr>
    <w:rPr>
      <w:rFonts w:ascii="Times New Roman" w:hAnsi="Times New Roman" w:cs="Times New Roman"/>
      <w:sz w:val="24"/>
      <w:szCs w:val="24"/>
    </w:rPr>
  </w:style>
  <w:style w:type="paragraph" w:customStyle="1" w:styleId="Standard">
    <w:name w:val="Standard"/>
    <w:rsid w:val="00105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1900</ap:Words>
  <ap:Characters>10456</ap:Characters>
  <ap:DocSecurity>0</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2013-03-28T10:44:00.0000000Z</lastPrinted>
  <dcterms:created xsi:type="dcterms:W3CDTF">2013-10-28T11:42:00.0000000Z</dcterms:created>
  <dcterms:modified xsi:type="dcterms:W3CDTF">2013-10-28T11:42:00.0000000Z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0x01010090FCA51EADB17C46A6038ED96086B7FC</vt:lpwstr>
  </property>
</Properties>
</file>