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C6" w:rsidP="00C57FC6" w:rsidRDefault="00C57FC6">
      <w:r>
        <w:t xml:space="preserve">Geachte </w:t>
      </w:r>
      <w:r w:rsidR="008F78A1">
        <w:t>voorzitter</w:t>
      </w:r>
      <w:r>
        <w:t>,</w:t>
      </w:r>
    </w:p>
    <w:p w:rsidR="00C57FC6" w:rsidP="007A2DBC" w:rsidRDefault="00C57FC6"/>
    <w:p w:rsidR="00C57FC6" w:rsidP="007A2DBC" w:rsidRDefault="00C57FC6"/>
    <w:p w:rsidRPr="00431809" w:rsidR="008F78A1" w:rsidP="008F78A1" w:rsidRDefault="008F78A1">
      <w:pPr>
        <w:spacing w:line="360" w:lineRule="auto"/>
        <w:jc w:val="both"/>
      </w:pPr>
      <w:r>
        <w:t xml:space="preserve">Hierbij ontvangt u de antwoorden op de Kamervragen inzake de Miljoenennota </w:t>
      </w:r>
      <w:r w:rsidRPr="00431809">
        <w:t>201</w:t>
      </w:r>
      <w:r w:rsidR="00AA6718">
        <w:t>4, ter voorbereiding op de Algemene Politieke Beschouwingen.</w:t>
      </w:r>
    </w:p>
    <w:p w:rsidR="008F78A1" w:rsidP="008F78A1" w:rsidRDefault="008F78A1">
      <w:pPr>
        <w:spacing w:line="360" w:lineRule="auto"/>
        <w:jc w:val="both"/>
        <w:rPr>
          <w:color w:val="0000FF"/>
        </w:rPr>
      </w:pPr>
    </w:p>
    <w:p w:rsidR="008F78A1" w:rsidP="008F78A1" w:rsidRDefault="008F78A1">
      <w:pPr>
        <w:spacing w:line="360" w:lineRule="auto"/>
        <w:jc w:val="both"/>
      </w:pPr>
      <w:r>
        <w:t xml:space="preserve">Daarnaast treft u de antwoorden aan op de </w:t>
      </w:r>
      <w:r w:rsidR="00AA6718">
        <w:t>Kamer</w:t>
      </w:r>
      <w:r>
        <w:t>vragen omtrent de M</w:t>
      </w:r>
      <w:r w:rsidR="00AA6718">
        <w:t>acro Economische Verkenning 2014</w:t>
      </w:r>
      <w:r>
        <w:t>. Deze vragen zijn door het C</w:t>
      </w:r>
      <w:r w:rsidR="00AA6718">
        <w:t xml:space="preserve">entraal </w:t>
      </w:r>
      <w:r>
        <w:t>P</w:t>
      </w:r>
      <w:r w:rsidR="00AA6718">
        <w:t>lanbureau</w:t>
      </w:r>
      <w:r>
        <w:t xml:space="preserve"> beantwoord.</w:t>
      </w:r>
    </w:p>
    <w:p w:rsidR="00C57FC6" w:rsidP="007A2DBC" w:rsidRDefault="00C57FC6"/>
    <w:p w:rsidR="00C57FC6" w:rsidP="007A2DBC" w:rsidRDefault="00C57FC6"/>
    <w:p w:rsidR="00C57FC6" w:rsidP="00C57FC6" w:rsidRDefault="00C57FC6">
      <w:pPr>
        <w:spacing w:before="240" w:after="120" w:line="260" w:lineRule="exact"/>
      </w:pPr>
      <w:r>
        <w:t>Hoogachtend,</w:t>
      </w:r>
    </w:p>
    <w:p w:rsidR="00C57FC6" w:rsidP="007A2DBC" w:rsidRDefault="00C57FC6"/>
    <w:p w:rsidR="00C57FC6" w:rsidP="007A2DBC" w:rsidRDefault="00C57FC6">
      <w:r>
        <w:t>De minister van Financiën</w:t>
      </w:r>
      <w:r w:rsidR="008F78A1">
        <w:t>,</w:t>
      </w:r>
    </w:p>
    <w:p w:rsidRPr="0049681B" w:rsidR="00346C84" w:rsidP="0049681B" w:rsidRDefault="00346C84"/>
    <w:sectPr w:rsidRPr="0049681B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7EC" w:rsidRDefault="00AC37EC" w:rsidP="0061051B">
      <w:pPr>
        <w:spacing w:line="240" w:lineRule="auto"/>
      </w:pPr>
      <w:r>
        <w:separator/>
      </w:r>
    </w:p>
  </w:endnote>
  <w:endnote w:type="continuationSeparator" w:id="0">
    <w:p w:rsidR="00AC37EC" w:rsidRDefault="00AC37EC" w:rsidP="00610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D5544">
      <w:trPr>
        <w:trHeight w:hRule="exact" w:val="240"/>
      </w:trPr>
      <w:tc>
        <w:tcPr>
          <w:tcW w:w="7752" w:type="dxa"/>
          <w:shd w:val="clear" w:color="auto" w:fill="auto"/>
        </w:tcPr>
        <w:p w:rsidR="00DD5544" w:rsidRDefault="00DD5544" w:rsidP="00C171A5">
          <w:pPr>
            <w:pStyle w:val="Huisstijl-Rubricering"/>
          </w:pPr>
        </w:p>
      </w:tc>
      <w:tc>
        <w:tcPr>
          <w:tcW w:w="2148" w:type="dxa"/>
        </w:tcPr>
        <w:p w:rsidR="00DD5544" w:rsidRDefault="00DD5544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CD712E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CD712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CD712E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DD5544" w:rsidRPr="00274322" w:rsidRDefault="00DD5544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D5544">
      <w:trPr>
        <w:trHeight w:hRule="exact" w:val="240"/>
      </w:trPr>
      <w:tc>
        <w:tcPr>
          <w:tcW w:w="7752" w:type="dxa"/>
          <w:shd w:val="clear" w:color="auto" w:fill="auto"/>
        </w:tcPr>
        <w:p w:rsidR="00DD5544" w:rsidRPr="00274322" w:rsidRDefault="00DD5544" w:rsidP="00C57FC6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DD5544" w:rsidRDefault="00DD5544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CD712E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CD712E" w:rsidRPr="00CD362D">
            <w:rPr>
              <w:rStyle w:val="Huisstijl-GegevenCharChar"/>
            </w:rPr>
            <w:fldChar w:fldCharType="separate"/>
          </w:r>
          <w:r w:rsidR="000F717C">
            <w:rPr>
              <w:rStyle w:val="Huisstijl-GegevenCharChar"/>
            </w:rPr>
            <w:t>1</w:t>
          </w:r>
          <w:r w:rsidR="00CD712E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F717C">
              <w:t>1</w:t>
            </w:r>
          </w:fldSimple>
        </w:p>
      </w:tc>
    </w:tr>
  </w:tbl>
  <w:p w:rsidR="00DD5544" w:rsidRDefault="00DD5544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7EC" w:rsidRDefault="00AC37EC" w:rsidP="0061051B">
      <w:pPr>
        <w:spacing w:line="240" w:lineRule="auto"/>
      </w:pPr>
      <w:r>
        <w:separator/>
      </w:r>
    </w:p>
  </w:footnote>
  <w:footnote w:type="continuationSeparator" w:id="0">
    <w:p w:rsidR="00AC37EC" w:rsidRDefault="00AC37EC" w:rsidP="006105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D5544">
      <w:trPr>
        <w:cantSplit/>
        <w:trHeight w:val="20"/>
      </w:trPr>
      <w:tc>
        <w:tcPr>
          <w:tcW w:w="2160" w:type="dxa"/>
        </w:tcPr>
        <w:p w:rsidR="00DD5544" w:rsidRPr="00F5152A" w:rsidRDefault="00DD5544" w:rsidP="00C57FC6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DD5544">
      <w:trPr>
        <w:cantSplit/>
        <w:trHeight w:val="92"/>
      </w:trPr>
      <w:tc>
        <w:tcPr>
          <w:tcW w:w="2160" w:type="dxa"/>
        </w:tcPr>
        <w:p w:rsidR="00DD5544" w:rsidRDefault="00DD5544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D5544">
      <w:trPr>
        <w:cantSplit/>
        <w:trHeight w:val="20"/>
      </w:trPr>
      <w:tc>
        <w:tcPr>
          <w:tcW w:w="2160" w:type="dxa"/>
        </w:tcPr>
        <w:p w:rsidR="00DD5544" w:rsidRDefault="00DD5544" w:rsidP="00812F5E">
          <w:pPr>
            <w:pStyle w:val="Huisstijl-Kopje"/>
          </w:pPr>
          <w:r>
            <w:t>Ons kenmerk</w:t>
          </w:r>
        </w:p>
        <w:p w:rsidR="00DD5544" w:rsidRDefault="00DD5544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 xml:space="preserve">/ </w:t>
          </w:r>
          <w:r>
            <w:t>U</w:t>
          </w:r>
        </w:p>
        <w:p w:rsidR="00DD5544" w:rsidRPr="0049681B" w:rsidRDefault="00DD5544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DD5544">
      <w:trPr>
        <w:cantSplit/>
        <w:trHeight w:val="20"/>
      </w:trPr>
      <w:tc>
        <w:tcPr>
          <w:tcW w:w="2160" w:type="dxa"/>
        </w:tcPr>
        <w:p w:rsidR="00DD5544" w:rsidRDefault="00DD5544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D5544" w:rsidRPr="00511A1A" w:rsidRDefault="00DD5544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D5544">
      <w:trPr>
        <w:cantSplit/>
      </w:trPr>
      <w:tc>
        <w:tcPr>
          <w:tcW w:w="2160" w:type="dxa"/>
        </w:tcPr>
        <w:p w:rsidR="00DD5544" w:rsidRPr="00E219C8" w:rsidRDefault="00DD5544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DD5544" w:rsidRPr="005C20AA" w:rsidRDefault="00DD5544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DD5544" w:rsidRPr="0083178B" w:rsidRDefault="00DD5544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Joost van Nuland</w:t>
          </w:r>
          <w:r>
            <w:t xml:space="preserve"> </w:t>
          </w:r>
        </w:p>
        <w:p w:rsidR="00DD5544" w:rsidRDefault="00DD5544" w:rsidP="00AA6718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70-3427321</w:t>
          </w:r>
          <w:r>
            <w:br/>
          </w:r>
          <w:r>
            <w:rPr>
              <w:noProof w:val="0"/>
            </w:rPr>
            <w:t>j.j.p.nuland@minfin.nl</w:t>
          </w:r>
        </w:p>
      </w:tc>
    </w:tr>
    <w:tr w:rsidR="00DD5544">
      <w:trPr>
        <w:cantSplit/>
        <w:trHeight w:hRule="exact" w:val="200"/>
      </w:trPr>
      <w:tc>
        <w:tcPr>
          <w:tcW w:w="2160" w:type="dxa"/>
        </w:tcPr>
        <w:p w:rsidR="00DD5544" w:rsidRPr="00DF54D9" w:rsidRDefault="00DD5544" w:rsidP="001A3070">
          <w:pPr>
            <w:keepLines/>
            <w:widowControl w:val="0"/>
            <w:suppressAutoHyphens/>
          </w:pPr>
        </w:p>
      </w:tc>
    </w:tr>
    <w:tr w:rsidR="00DD5544">
      <w:trPr>
        <w:cantSplit/>
        <w:trHeight w:val="1740"/>
      </w:trPr>
      <w:tc>
        <w:tcPr>
          <w:tcW w:w="2160" w:type="dxa"/>
        </w:tcPr>
        <w:p w:rsidR="00DD5544" w:rsidRDefault="00DD5544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D5544" w:rsidRDefault="00DD5544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BZ</w:t>
          </w:r>
          <w:r>
            <w:t>/2013/542m</w:t>
          </w:r>
        </w:p>
        <w:p w:rsidR="00DD5544" w:rsidRDefault="00DD5544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DD5544" w:rsidRDefault="00DD5544" w:rsidP="001A3070">
          <w:pPr>
            <w:pStyle w:val="Huisstijl-Gegeven"/>
            <w:keepLines/>
            <w:widowControl w:val="0"/>
            <w:suppressAutoHyphens/>
          </w:pPr>
        </w:p>
        <w:p w:rsidR="00DD5544" w:rsidRDefault="00DD5544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DD5544" w:rsidRDefault="00DD5544" w:rsidP="00C57FC6">
          <w:pPr>
            <w:pStyle w:val="Huisstijl-Gegeven"/>
            <w:keepLines/>
            <w:widowControl w:val="0"/>
            <w:suppressAutoHyphens/>
          </w:pPr>
        </w:p>
      </w:tc>
    </w:tr>
  </w:tbl>
  <w:p w:rsidR="00DD5544" w:rsidRDefault="00CD712E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D5544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D5544" w:rsidRDefault="00DD5544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D5544" w:rsidRPr="007714D5" w:rsidRDefault="00DD5544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D5544" w:rsidRDefault="00DD5544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D5544">
      <w:trPr>
        <w:trHeight w:val="400"/>
      </w:trPr>
      <w:tc>
        <w:tcPr>
          <w:tcW w:w="7520" w:type="dxa"/>
          <w:shd w:val="clear" w:color="auto" w:fill="auto"/>
        </w:tcPr>
        <w:p w:rsidR="00DD5544" w:rsidRPr="00BC3B53" w:rsidRDefault="00DD5544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DD5544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DD5544" w:rsidRPr="00AF7F3D" w:rsidRDefault="00DD5544" w:rsidP="00AF7F3D">
          <w:pPr>
            <w:pStyle w:val="Huisstijl-Rubricering"/>
            <w:rPr>
              <w:rFonts w:cs="Verdana"/>
            </w:rPr>
          </w:pPr>
        </w:p>
        <w:p w:rsidR="00DD5544" w:rsidRDefault="00DD5544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DD5544" w:rsidRDefault="00DD5544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D5544" w:rsidRPr="007864B2" w:rsidRDefault="00DD5544" w:rsidP="00C57FC6">
          <w:pPr>
            <w:pStyle w:val="Huisstijl-NAW"/>
          </w:pPr>
          <w:r>
            <w:rPr>
              <w:noProof w:val="0"/>
            </w:rPr>
            <w:t>2500 EA 's-Gravenhage</w:t>
          </w:r>
        </w:p>
      </w:tc>
    </w:tr>
    <w:tr w:rsidR="00DD5544">
      <w:trPr>
        <w:trHeight w:hRule="exact" w:val="400"/>
      </w:trPr>
      <w:tc>
        <w:tcPr>
          <w:tcW w:w="7520" w:type="dxa"/>
          <w:shd w:val="clear" w:color="auto" w:fill="auto"/>
        </w:tcPr>
        <w:p w:rsidR="00DD5544" w:rsidRPr="00035E67" w:rsidRDefault="00DD5544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D5544">
      <w:trPr>
        <w:trHeight w:val="240"/>
      </w:trPr>
      <w:tc>
        <w:tcPr>
          <w:tcW w:w="7520" w:type="dxa"/>
          <w:shd w:val="clear" w:color="auto" w:fill="auto"/>
        </w:tcPr>
        <w:p w:rsidR="00DD5544" w:rsidRPr="00035E67" w:rsidRDefault="00DD5544" w:rsidP="00875BD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0F717C">
            <w:rPr>
              <w:rFonts w:cs="Verdana"/>
              <w:szCs w:val="18"/>
            </w:rPr>
            <w:t xml:space="preserve">  24 september 2013</w:t>
          </w:r>
        </w:p>
      </w:tc>
    </w:tr>
    <w:tr w:rsidR="00DD5544" w:rsidRPr="00511A1A">
      <w:trPr>
        <w:trHeight w:val="240"/>
      </w:trPr>
      <w:tc>
        <w:tcPr>
          <w:tcW w:w="7520" w:type="dxa"/>
          <w:shd w:val="clear" w:color="auto" w:fill="auto"/>
        </w:tcPr>
        <w:p w:rsidR="00DD5544" w:rsidRPr="00511A1A" w:rsidRDefault="00DD5544" w:rsidP="00AA671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Kamervragen inzake Miljoenennota 2014 voor Algemene Politieke Beschouwingen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DD5544" w:rsidRDefault="00DD5544" w:rsidP="00C171A5">
    <w:pPr>
      <w:pStyle w:val="Koptekst"/>
    </w:pPr>
  </w:p>
  <w:p w:rsidR="00DD5544" w:rsidRDefault="00DD5544" w:rsidP="00C171A5">
    <w:pPr>
      <w:pStyle w:val="Koptekst"/>
    </w:pPr>
  </w:p>
  <w:p w:rsidR="00DD5544" w:rsidRDefault="00DD5544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78A1"/>
    <w:rsid w:val="0002070E"/>
    <w:rsid w:val="00033FC5"/>
    <w:rsid w:val="00057485"/>
    <w:rsid w:val="00074FB2"/>
    <w:rsid w:val="000770F8"/>
    <w:rsid w:val="0009207D"/>
    <w:rsid w:val="000E7FFB"/>
    <w:rsid w:val="000F717C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2D4993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54BB3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B282B"/>
    <w:rsid w:val="005C361A"/>
    <w:rsid w:val="005E6684"/>
    <w:rsid w:val="0061051B"/>
    <w:rsid w:val="00674B97"/>
    <w:rsid w:val="006A0858"/>
    <w:rsid w:val="006A748B"/>
    <w:rsid w:val="006E50EC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75BD3"/>
    <w:rsid w:val="00885400"/>
    <w:rsid w:val="00891804"/>
    <w:rsid w:val="008D34AB"/>
    <w:rsid w:val="008D4263"/>
    <w:rsid w:val="008D79EC"/>
    <w:rsid w:val="008F0E19"/>
    <w:rsid w:val="008F6E53"/>
    <w:rsid w:val="008F78A1"/>
    <w:rsid w:val="00920057"/>
    <w:rsid w:val="00924310"/>
    <w:rsid w:val="00970965"/>
    <w:rsid w:val="00987301"/>
    <w:rsid w:val="009C4EE1"/>
    <w:rsid w:val="009E04C7"/>
    <w:rsid w:val="00A25A25"/>
    <w:rsid w:val="00A502E2"/>
    <w:rsid w:val="00AA6718"/>
    <w:rsid w:val="00AA7D8F"/>
    <w:rsid w:val="00AB1EDC"/>
    <w:rsid w:val="00AC37EC"/>
    <w:rsid w:val="00AF0A03"/>
    <w:rsid w:val="00AF7F3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57FC6"/>
    <w:rsid w:val="00C67C57"/>
    <w:rsid w:val="00C751BD"/>
    <w:rsid w:val="00C84A6E"/>
    <w:rsid w:val="00C9283A"/>
    <w:rsid w:val="00CC227D"/>
    <w:rsid w:val="00CD4059"/>
    <w:rsid w:val="00CD712E"/>
    <w:rsid w:val="00CE1E84"/>
    <w:rsid w:val="00D00871"/>
    <w:rsid w:val="00D25906"/>
    <w:rsid w:val="00D317DC"/>
    <w:rsid w:val="00D40775"/>
    <w:rsid w:val="00D65289"/>
    <w:rsid w:val="00D91DA4"/>
    <w:rsid w:val="00D95A77"/>
    <w:rsid w:val="00DD5544"/>
    <w:rsid w:val="00DE2366"/>
    <w:rsid w:val="00E05455"/>
    <w:rsid w:val="00E219C8"/>
    <w:rsid w:val="00E313A8"/>
    <w:rsid w:val="00EA4D8E"/>
    <w:rsid w:val="00EB0295"/>
    <w:rsid w:val="00ED144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55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5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308</ap:Characters>
  <ap:DocSecurity>0</ap:DocSecurity>
  <ap:Lines>2</ap:Lines>
  <ap:Paragraphs>1</ap:Paragraphs>
  <ap:ScaleCrop>false</ap:ScaleCrop>
  <ap:LinksUpToDate>false</ap:LinksUpToDate>
  <ap:CharactersWithSpaces>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2013-09-24T11:01:00.0000000Z</dcterms:created>
  <dcterms:modified xsi:type="dcterms:W3CDTF">2013-09-24T11:01:00.0000000Z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0x0101001584300A21A5BA4AAD97A28EA46CAB2B</vt:lpwstr>
  </property>
</Properties>
</file>