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docProps/app.xml" ContentType="application/vnd.openxmlformats-officedocument.extended-propertie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60037" w:rsidR="00A51236" w:rsidP="00CA3CF8" w:rsidRDefault="00C16902">
      <w:pPr>
        <w:spacing w:after="0" w:line="240" w:lineRule="exact"/>
        <w:rPr>
          <w:b/>
          <w:szCs w:val="18"/>
          <w:lang w:val="nl-NL"/>
        </w:rPr>
      </w:pPr>
      <w:bookmarkStart w:name="_GoBack" w:id="0"/>
      <w:bookmarkEnd w:id="0"/>
      <w:r w:rsidRPr="00160037">
        <w:rPr>
          <w:b/>
          <w:szCs w:val="18"/>
          <w:lang w:val="nl-NL"/>
        </w:rPr>
        <w:t>Geannoteerde agenda i</w:t>
      </w:r>
      <w:r w:rsidRPr="00160037" w:rsidR="002D21E0">
        <w:rPr>
          <w:b/>
          <w:szCs w:val="18"/>
          <w:lang w:val="nl-NL"/>
        </w:rPr>
        <w:t>nformeel ER-diner 23 mei 2012</w:t>
      </w:r>
    </w:p>
    <w:p w:rsidRPr="00160037" w:rsidR="00CA3CF8" w:rsidP="00CA3CF8" w:rsidRDefault="00CA3CF8">
      <w:pPr>
        <w:spacing w:after="0"/>
        <w:rPr>
          <w:szCs w:val="18"/>
          <w:lang w:val="nl-NL"/>
        </w:rPr>
      </w:pPr>
      <w:r w:rsidRPr="00160037">
        <w:rPr>
          <w:szCs w:val="18"/>
          <w:lang w:val="nl-NL"/>
        </w:rPr>
        <w:t>V</w:t>
      </w:r>
      <w:r w:rsidRPr="00160037" w:rsidR="00C16902">
        <w:rPr>
          <w:szCs w:val="18"/>
          <w:lang w:val="nl-NL"/>
        </w:rPr>
        <w:t xml:space="preserve">oorzitter van de Europese Raad Van Rompuy heeft voor woensdagavond 23 mei </w:t>
      </w:r>
      <w:r w:rsidRPr="00160037" w:rsidR="00AC335D">
        <w:rPr>
          <w:szCs w:val="18"/>
          <w:lang w:val="nl-NL"/>
        </w:rPr>
        <w:t xml:space="preserve">a.s. </w:t>
      </w:r>
      <w:r w:rsidRPr="00160037" w:rsidR="00C16902">
        <w:rPr>
          <w:szCs w:val="18"/>
          <w:lang w:val="nl-NL"/>
        </w:rPr>
        <w:t xml:space="preserve">een informele bijeenkomst van de Europese staatshoofden en regeringsleiders geconvoceerd. </w:t>
      </w:r>
      <w:r w:rsidRPr="00160037" w:rsidR="000A720D">
        <w:rPr>
          <w:szCs w:val="18"/>
          <w:lang w:val="nl-NL"/>
        </w:rPr>
        <w:t>D</w:t>
      </w:r>
      <w:r w:rsidRPr="00160037" w:rsidR="00C16902">
        <w:rPr>
          <w:szCs w:val="18"/>
          <w:lang w:val="nl-NL"/>
        </w:rPr>
        <w:t xml:space="preserve">oel </w:t>
      </w:r>
      <w:r w:rsidRPr="00160037" w:rsidR="000A720D">
        <w:rPr>
          <w:szCs w:val="18"/>
          <w:lang w:val="nl-NL"/>
        </w:rPr>
        <w:t>is voorbereiding</w:t>
      </w:r>
      <w:r w:rsidRPr="00160037" w:rsidR="00C16902">
        <w:rPr>
          <w:szCs w:val="18"/>
          <w:lang w:val="nl-NL"/>
        </w:rPr>
        <w:t xml:space="preserve"> van de Europese Raad van 28</w:t>
      </w:r>
      <w:r w:rsidRPr="00160037">
        <w:rPr>
          <w:szCs w:val="18"/>
          <w:lang w:val="nl-NL"/>
        </w:rPr>
        <w:t>-</w:t>
      </w:r>
      <w:r w:rsidRPr="00160037" w:rsidR="00C16902">
        <w:rPr>
          <w:szCs w:val="18"/>
          <w:lang w:val="nl-NL"/>
        </w:rPr>
        <w:t xml:space="preserve">29 juni </w:t>
      </w:r>
      <w:r w:rsidRPr="00160037" w:rsidR="00843F89">
        <w:rPr>
          <w:szCs w:val="18"/>
          <w:lang w:val="nl-NL"/>
        </w:rPr>
        <w:t>a.s.</w:t>
      </w:r>
      <w:r w:rsidRPr="00160037" w:rsidR="008A7BB3">
        <w:rPr>
          <w:szCs w:val="18"/>
          <w:lang w:val="nl-NL"/>
        </w:rPr>
        <w:t xml:space="preserve">, die </w:t>
      </w:r>
      <w:r w:rsidRPr="00160037" w:rsidR="00D34004">
        <w:rPr>
          <w:szCs w:val="18"/>
          <w:lang w:val="nl-NL"/>
        </w:rPr>
        <w:t xml:space="preserve">zich </w:t>
      </w:r>
      <w:proofErr w:type="gramStart"/>
      <w:r w:rsidRPr="00160037" w:rsidR="00D34004">
        <w:rPr>
          <w:szCs w:val="18"/>
          <w:lang w:val="nl-NL"/>
        </w:rPr>
        <w:t>met name</w:t>
      </w:r>
      <w:proofErr w:type="gramEnd"/>
      <w:r w:rsidRPr="00160037" w:rsidR="00D34004">
        <w:rPr>
          <w:szCs w:val="18"/>
          <w:lang w:val="nl-NL"/>
        </w:rPr>
        <w:t xml:space="preserve"> zal buigen over </w:t>
      </w:r>
      <w:r w:rsidRPr="00160037">
        <w:rPr>
          <w:szCs w:val="18"/>
          <w:lang w:val="nl-NL"/>
        </w:rPr>
        <w:t xml:space="preserve">over </w:t>
      </w:r>
      <w:r w:rsidRPr="00160037" w:rsidR="008A7BB3">
        <w:rPr>
          <w:szCs w:val="18"/>
          <w:lang w:val="nl-NL"/>
        </w:rPr>
        <w:t>coördinatie van het economische en budgettaire beleid (het Europees Semester) en het versterken van het Europese groeivermogen</w:t>
      </w:r>
      <w:r w:rsidRPr="00160037" w:rsidR="00C16902">
        <w:rPr>
          <w:szCs w:val="18"/>
          <w:lang w:val="nl-NL"/>
        </w:rPr>
        <w:t>.</w:t>
      </w:r>
      <w:r w:rsidRPr="00160037" w:rsidR="000A720D">
        <w:rPr>
          <w:szCs w:val="18"/>
          <w:lang w:val="nl-NL"/>
        </w:rPr>
        <w:t xml:space="preserve"> Tevens zal van de gelegenheid gebruik gemaakt worden om in informele </w:t>
      </w:r>
      <w:r w:rsidRPr="00160037" w:rsidR="000A720D">
        <w:rPr>
          <w:i/>
          <w:szCs w:val="18"/>
          <w:lang w:val="nl-NL"/>
        </w:rPr>
        <w:t>setting</w:t>
      </w:r>
      <w:r w:rsidRPr="00160037" w:rsidR="000A720D">
        <w:rPr>
          <w:szCs w:val="18"/>
          <w:lang w:val="nl-NL"/>
        </w:rPr>
        <w:t xml:space="preserve"> kennis te maken met de nieuwe Franse president Hollande. De bijeenkomst zal </w:t>
      </w:r>
      <w:r w:rsidRPr="00160037" w:rsidR="0073690D">
        <w:rPr>
          <w:szCs w:val="18"/>
          <w:lang w:val="nl-NL"/>
        </w:rPr>
        <w:t xml:space="preserve">geen </w:t>
      </w:r>
      <w:r w:rsidRPr="00160037" w:rsidR="000A720D">
        <w:rPr>
          <w:szCs w:val="18"/>
          <w:lang w:val="nl-NL"/>
        </w:rPr>
        <w:t xml:space="preserve">conclusies </w:t>
      </w:r>
      <w:r w:rsidRPr="00160037" w:rsidR="0073690D">
        <w:rPr>
          <w:szCs w:val="18"/>
          <w:lang w:val="nl-NL"/>
        </w:rPr>
        <w:t xml:space="preserve">aannemen. </w:t>
      </w:r>
    </w:p>
    <w:p w:rsidRPr="00160037" w:rsidR="000A720D" w:rsidP="00CA3CF8" w:rsidRDefault="000A720D">
      <w:pPr>
        <w:spacing w:after="0"/>
        <w:rPr>
          <w:szCs w:val="18"/>
          <w:lang w:val="nl-NL"/>
        </w:rPr>
      </w:pPr>
    </w:p>
    <w:p w:rsidRPr="00160037" w:rsidR="008A7BB3" w:rsidP="0073690D" w:rsidRDefault="008A7BB3">
      <w:pPr>
        <w:spacing w:after="0"/>
        <w:rPr>
          <w:szCs w:val="18"/>
          <w:lang w:val="nl-NL"/>
        </w:rPr>
      </w:pPr>
      <w:r w:rsidRPr="00160037">
        <w:rPr>
          <w:szCs w:val="18"/>
          <w:lang w:val="nl-NL"/>
        </w:rPr>
        <w:t xml:space="preserve">Naar verwachting </w:t>
      </w:r>
      <w:r w:rsidRPr="00160037" w:rsidR="000A720D">
        <w:rPr>
          <w:szCs w:val="18"/>
          <w:lang w:val="nl-NL"/>
        </w:rPr>
        <w:t xml:space="preserve">zal tijdens het diner </w:t>
      </w:r>
      <w:r w:rsidRPr="00BD4508" w:rsidR="00BD4508">
        <w:rPr>
          <w:szCs w:val="18"/>
          <w:lang w:val="nl-NL"/>
        </w:rPr>
        <w:t>in het bijzonder</w:t>
      </w:r>
      <w:r w:rsidR="00BD4508">
        <w:rPr>
          <w:szCs w:val="18"/>
          <w:lang w:val="nl-NL"/>
        </w:rPr>
        <w:t xml:space="preserve"> </w:t>
      </w:r>
      <w:r w:rsidRPr="00160037" w:rsidR="000A720D">
        <w:rPr>
          <w:szCs w:val="18"/>
          <w:lang w:val="nl-NL"/>
        </w:rPr>
        <w:t xml:space="preserve">worden gesproken over versterking </w:t>
      </w:r>
      <w:r w:rsidRPr="00160037">
        <w:rPr>
          <w:szCs w:val="18"/>
          <w:lang w:val="nl-NL"/>
        </w:rPr>
        <w:t>van de Europese economie en het bevorderen van economische groei. De Europese Commissie bracht op 11 mei haar voorjaarsramingen uit</w:t>
      </w:r>
      <w:r w:rsidRPr="00160037" w:rsidR="00CA3CF8">
        <w:rPr>
          <w:szCs w:val="18"/>
          <w:lang w:val="nl-NL"/>
        </w:rPr>
        <w:t>. D</w:t>
      </w:r>
      <w:r w:rsidRPr="00160037">
        <w:rPr>
          <w:szCs w:val="18"/>
          <w:lang w:val="nl-NL"/>
        </w:rPr>
        <w:t>aarin concludeer</w:t>
      </w:r>
      <w:r w:rsidRPr="00160037" w:rsidR="00CA3CF8">
        <w:rPr>
          <w:szCs w:val="18"/>
          <w:lang w:val="nl-NL"/>
        </w:rPr>
        <w:t xml:space="preserve">t zij </w:t>
      </w:r>
      <w:r w:rsidRPr="00160037">
        <w:rPr>
          <w:szCs w:val="18"/>
          <w:lang w:val="nl-NL"/>
        </w:rPr>
        <w:t xml:space="preserve">dat de Europese economie in een milde recessie zit maar </w:t>
      </w:r>
      <w:r w:rsidRPr="00160037" w:rsidR="005A6E28">
        <w:rPr>
          <w:szCs w:val="18"/>
          <w:lang w:val="nl-NL"/>
        </w:rPr>
        <w:t xml:space="preserve">dat </w:t>
      </w:r>
      <w:r w:rsidRPr="00160037">
        <w:rPr>
          <w:szCs w:val="18"/>
          <w:lang w:val="nl-NL"/>
        </w:rPr>
        <w:t>een geleidelijk herstel zich lijkt aan te dienen.</w:t>
      </w:r>
      <w:r w:rsidRPr="00160037" w:rsidR="000A720D">
        <w:rPr>
          <w:szCs w:val="18"/>
          <w:lang w:val="nl-NL"/>
        </w:rPr>
        <w:t xml:space="preserve"> </w:t>
      </w:r>
      <w:r w:rsidRPr="00160037" w:rsidR="0073690D">
        <w:rPr>
          <w:szCs w:val="18"/>
          <w:lang w:val="nl-NL"/>
        </w:rPr>
        <w:t xml:space="preserve">Tegen deze achtergrond zullen de staatshoofden en regeringsleiders van gedachten wisselen over </w:t>
      </w:r>
      <w:r w:rsidRPr="00160037" w:rsidR="00BC58D3">
        <w:rPr>
          <w:szCs w:val="18"/>
          <w:lang w:val="nl-NL"/>
        </w:rPr>
        <w:t>bestaande</w:t>
      </w:r>
      <w:proofErr w:type="gramStart"/>
      <w:r w:rsidRPr="00160037" w:rsidR="00BC58D3">
        <w:rPr>
          <w:szCs w:val="18"/>
          <w:lang w:val="nl-NL"/>
        </w:rPr>
        <w:t xml:space="preserve"> -- en mogelijk nieuw te ontplooien --</w:t>
      </w:r>
      <w:proofErr w:type="gramEnd"/>
      <w:r w:rsidRPr="00160037" w:rsidR="00BC58D3">
        <w:rPr>
          <w:szCs w:val="18"/>
          <w:lang w:val="nl-NL"/>
        </w:rPr>
        <w:t xml:space="preserve"> </w:t>
      </w:r>
      <w:r w:rsidRPr="00160037" w:rsidR="0073690D">
        <w:rPr>
          <w:szCs w:val="18"/>
          <w:lang w:val="nl-NL"/>
        </w:rPr>
        <w:t>initiatieven gericht op het aanzwengelen van economische groei</w:t>
      </w:r>
      <w:r w:rsidRPr="00160037" w:rsidR="00BC58D3">
        <w:rPr>
          <w:szCs w:val="18"/>
          <w:lang w:val="nl-NL"/>
        </w:rPr>
        <w:t xml:space="preserve">. </w:t>
      </w:r>
      <w:r w:rsidRPr="00160037" w:rsidR="00E22746">
        <w:rPr>
          <w:szCs w:val="18"/>
          <w:lang w:val="nl-NL"/>
        </w:rPr>
        <w:t>In dit verband wordt mogelijk gesproken over ophoging van het EIB-kapitaal</w:t>
      </w:r>
      <w:r w:rsidRPr="00160037" w:rsidR="00D34004">
        <w:rPr>
          <w:szCs w:val="18"/>
          <w:lang w:val="nl-NL"/>
        </w:rPr>
        <w:t xml:space="preserve"> alsook </w:t>
      </w:r>
      <w:r w:rsidRPr="00160037" w:rsidR="00550A01">
        <w:rPr>
          <w:szCs w:val="18"/>
          <w:lang w:val="nl-NL"/>
        </w:rPr>
        <w:t>efficiënter</w:t>
      </w:r>
      <w:r w:rsidR="008A20DD">
        <w:rPr>
          <w:szCs w:val="18"/>
          <w:lang w:val="nl-NL"/>
        </w:rPr>
        <w:t>e</w:t>
      </w:r>
      <w:r w:rsidRPr="00160037" w:rsidR="00D34004">
        <w:rPr>
          <w:szCs w:val="18"/>
          <w:lang w:val="nl-NL"/>
        </w:rPr>
        <w:t xml:space="preserve"> </w:t>
      </w:r>
      <w:r w:rsidRPr="00160037" w:rsidR="00E22746">
        <w:rPr>
          <w:szCs w:val="18"/>
          <w:lang w:val="nl-NL"/>
        </w:rPr>
        <w:t xml:space="preserve">inzet van structuurfondsen </w:t>
      </w:r>
      <w:r w:rsidRPr="00160037" w:rsidR="00D34004">
        <w:rPr>
          <w:szCs w:val="18"/>
          <w:lang w:val="nl-NL"/>
        </w:rPr>
        <w:t xml:space="preserve">en het </w:t>
      </w:r>
      <w:r w:rsidRPr="00160037" w:rsidR="00E22746">
        <w:rPr>
          <w:szCs w:val="18"/>
          <w:lang w:val="nl-NL"/>
        </w:rPr>
        <w:t xml:space="preserve">nieuwe </w:t>
      </w:r>
      <w:r w:rsidRPr="00160037" w:rsidR="00550A01">
        <w:rPr>
          <w:szCs w:val="18"/>
          <w:lang w:val="nl-NL"/>
        </w:rPr>
        <w:t>budgettaire</w:t>
      </w:r>
      <w:r w:rsidRPr="00160037" w:rsidR="00E22746">
        <w:rPr>
          <w:szCs w:val="18"/>
          <w:lang w:val="nl-NL"/>
        </w:rPr>
        <w:t xml:space="preserve"> kader van de </w:t>
      </w:r>
      <w:r w:rsidRPr="00160037" w:rsidR="00D34004">
        <w:rPr>
          <w:szCs w:val="18"/>
          <w:lang w:val="nl-NL"/>
        </w:rPr>
        <w:t xml:space="preserve">Unie ten dienste van economische groei. Overigens zal over geen van deze onderwerpen tijdens het diner besluitvorming plaatsvinden. Voorts </w:t>
      </w:r>
      <w:r w:rsidRPr="00160037" w:rsidR="00BC58D3">
        <w:rPr>
          <w:szCs w:val="18"/>
          <w:lang w:val="nl-NL"/>
        </w:rPr>
        <w:t xml:space="preserve">zal </w:t>
      </w:r>
      <w:r w:rsidRPr="00160037" w:rsidR="00D34004">
        <w:rPr>
          <w:szCs w:val="18"/>
          <w:lang w:val="nl-NL"/>
        </w:rPr>
        <w:t xml:space="preserve">de nodige </w:t>
      </w:r>
      <w:r w:rsidRPr="00160037" w:rsidR="0073690D">
        <w:rPr>
          <w:szCs w:val="18"/>
          <w:lang w:val="nl-NL"/>
        </w:rPr>
        <w:t xml:space="preserve">aandacht </w:t>
      </w:r>
      <w:r w:rsidRPr="00160037" w:rsidR="00BC58D3">
        <w:rPr>
          <w:szCs w:val="18"/>
          <w:lang w:val="nl-NL"/>
        </w:rPr>
        <w:t xml:space="preserve">uitgaan naar het belang van </w:t>
      </w:r>
      <w:r w:rsidRPr="00160037" w:rsidR="0073690D">
        <w:rPr>
          <w:szCs w:val="18"/>
          <w:lang w:val="nl-NL"/>
        </w:rPr>
        <w:t>structurele hervormingen</w:t>
      </w:r>
      <w:r w:rsidRPr="00160037" w:rsidR="00D34004">
        <w:rPr>
          <w:szCs w:val="18"/>
          <w:lang w:val="nl-NL"/>
        </w:rPr>
        <w:t xml:space="preserve">, </w:t>
      </w:r>
      <w:r w:rsidRPr="00160037" w:rsidR="00CA3CF8">
        <w:rPr>
          <w:szCs w:val="18"/>
          <w:lang w:val="nl-NL"/>
        </w:rPr>
        <w:t xml:space="preserve">versterking en </w:t>
      </w:r>
      <w:r w:rsidRPr="00160037">
        <w:rPr>
          <w:szCs w:val="18"/>
          <w:lang w:val="nl-NL"/>
        </w:rPr>
        <w:t>ve</w:t>
      </w:r>
      <w:r w:rsidRPr="00160037" w:rsidR="00CA3CF8">
        <w:rPr>
          <w:szCs w:val="18"/>
          <w:lang w:val="nl-NL"/>
        </w:rPr>
        <w:t xml:space="preserve">rdieping </w:t>
      </w:r>
      <w:r w:rsidRPr="00160037" w:rsidR="00BA6C10">
        <w:rPr>
          <w:szCs w:val="18"/>
          <w:lang w:val="nl-NL"/>
        </w:rPr>
        <w:t xml:space="preserve">van de interne markt </w:t>
      </w:r>
      <w:r w:rsidRPr="00160037" w:rsidR="00D34004">
        <w:rPr>
          <w:szCs w:val="18"/>
          <w:lang w:val="nl-NL"/>
        </w:rPr>
        <w:t xml:space="preserve">en </w:t>
      </w:r>
      <w:r w:rsidRPr="00160037" w:rsidR="00CA3CF8">
        <w:rPr>
          <w:szCs w:val="18"/>
          <w:lang w:val="nl-NL"/>
        </w:rPr>
        <w:t xml:space="preserve">het belang van </w:t>
      </w:r>
      <w:r w:rsidRPr="00160037" w:rsidR="00BA6C10">
        <w:rPr>
          <w:szCs w:val="18"/>
          <w:lang w:val="nl-NL"/>
        </w:rPr>
        <w:t>externe handel</w:t>
      </w:r>
      <w:r w:rsidRPr="00160037" w:rsidR="00CA3CF8">
        <w:rPr>
          <w:szCs w:val="18"/>
          <w:lang w:val="nl-NL"/>
        </w:rPr>
        <w:t xml:space="preserve"> voor </w:t>
      </w:r>
      <w:r w:rsidRPr="00160037" w:rsidR="00843F89">
        <w:rPr>
          <w:szCs w:val="18"/>
          <w:lang w:val="nl-NL"/>
        </w:rPr>
        <w:t>ontplooiing</w:t>
      </w:r>
      <w:r w:rsidRPr="00160037" w:rsidR="00CA3CF8">
        <w:rPr>
          <w:szCs w:val="18"/>
          <w:lang w:val="nl-NL"/>
        </w:rPr>
        <w:t xml:space="preserve"> van het Europese groeipotentieel</w:t>
      </w:r>
      <w:r w:rsidRPr="00160037" w:rsidR="00E22746">
        <w:rPr>
          <w:szCs w:val="18"/>
          <w:lang w:val="nl-NL"/>
        </w:rPr>
        <w:t xml:space="preserve">. </w:t>
      </w:r>
    </w:p>
    <w:p w:rsidRPr="00160037" w:rsidR="00CA3CF8" w:rsidP="00144B02" w:rsidRDefault="00CA3CF8">
      <w:pPr>
        <w:spacing w:after="0"/>
        <w:rPr>
          <w:szCs w:val="18"/>
          <w:lang w:val="nl-NL"/>
        </w:rPr>
      </w:pPr>
    </w:p>
    <w:p w:rsidRPr="00160037" w:rsidR="0073690D" w:rsidP="0073690D" w:rsidRDefault="0073690D">
      <w:pPr>
        <w:spacing w:after="0"/>
        <w:rPr>
          <w:szCs w:val="18"/>
          <w:lang w:val="nl-NL"/>
        </w:rPr>
      </w:pPr>
      <w:r w:rsidRPr="00160037">
        <w:rPr>
          <w:szCs w:val="18"/>
          <w:lang w:val="nl-NL"/>
        </w:rPr>
        <w:t>Het kabinet verwelkomt de aandacht voor en erkenning van het belang van het aanjagen van de economische groei in Europa. Nederland heeft hiervoor de afgelopen periode consequent aandacht gevraagd. Samen met het op orde brengen van de overheidsfinanciën en het opzetten van een geloofwaardig stabiliteitsmechanisme via het EFSF/ESM is groei een noodzakelijk onderdeel van de Europese strategie ter bestrijding van de crisis.</w:t>
      </w:r>
    </w:p>
    <w:p w:rsidRPr="00160037" w:rsidR="0073690D" w:rsidP="0073690D" w:rsidRDefault="0073690D">
      <w:pPr>
        <w:spacing w:after="0"/>
        <w:rPr>
          <w:szCs w:val="18"/>
          <w:lang w:val="nl-NL"/>
        </w:rPr>
      </w:pPr>
    </w:p>
    <w:p w:rsidRPr="00160037" w:rsidR="0073690D" w:rsidP="0073690D" w:rsidRDefault="0073690D">
      <w:pPr>
        <w:spacing w:after="0"/>
        <w:rPr>
          <w:szCs w:val="18"/>
          <w:lang w:val="nl-NL"/>
        </w:rPr>
      </w:pPr>
      <w:r w:rsidRPr="00160037">
        <w:rPr>
          <w:szCs w:val="18"/>
          <w:lang w:val="nl-NL"/>
        </w:rPr>
        <w:t xml:space="preserve">De Nederlandse inzet voor deze bijeenkomst zal voortbouwen op de groei-voorstellen die het kabinet in 2011 en 2012 via een aantal brieven met gelijkgezinde lidstaten heeft gedaan aan de voorzitters van de Europese Raad en de Commissie en aan andere lidstaten. Het kabinet heeft uw Kamer hierover </w:t>
      </w:r>
      <w:proofErr w:type="gramStart"/>
      <w:r w:rsidRPr="00160037">
        <w:rPr>
          <w:szCs w:val="18"/>
          <w:lang w:val="nl-NL"/>
        </w:rPr>
        <w:t>middels</w:t>
      </w:r>
      <w:proofErr w:type="gramEnd"/>
      <w:r w:rsidRPr="00160037">
        <w:rPr>
          <w:szCs w:val="18"/>
          <w:lang w:val="nl-NL"/>
        </w:rPr>
        <w:t xml:space="preserve"> achtereenvolgende Europese Raadsverslagen geïnformeerd. De kern van het Nederlandse groeipleidooi is dat versterking van het Europese groeivermogen vorm moet krijgen via een tweetal kanalen:</w:t>
      </w:r>
    </w:p>
    <w:p w:rsidRPr="00160037" w:rsidR="0073690D" w:rsidP="0073690D" w:rsidRDefault="0073690D">
      <w:pPr>
        <w:spacing w:after="0"/>
        <w:rPr>
          <w:szCs w:val="18"/>
          <w:lang w:val="nl-NL"/>
        </w:rPr>
      </w:pPr>
    </w:p>
    <w:p w:rsidRPr="00160037" w:rsidR="0073690D" w:rsidP="0073690D" w:rsidRDefault="0073690D">
      <w:pPr>
        <w:pStyle w:val="ListParagraph"/>
        <w:numPr>
          <w:ilvl w:val="0"/>
          <w:numId w:val="15"/>
        </w:numPr>
        <w:spacing w:after="0"/>
        <w:ind w:left="360"/>
        <w:rPr>
          <w:szCs w:val="18"/>
          <w:lang w:val="nl-NL"/>
        </w:rPr>
      </w:pPr>
      <w:r w:rsidRPr="00160037">
        <w:rPr>
          <w:szCs w:val="18"/>
          <w:lang w:val="nl-NL"/>
        </w:rPr>
        <w:t xml:space="preserve">Op </w:t>
      </w:r>
      <w:r w:rsidRPr="00160037">
        <w:rPr>
          <w:i/>
          <w:szCs w:val="18"/>
          <w:lang w:val="nl-NL"/>
        </w:rPr>
        <w:t>nationaal niveau</w:t>
      </w:r>
      <w:r w:rsidRPr="00160037">
        <w:rPr>
          <w:szCs w:val="18"/>
          <w:lang w:val="nl-NL"/>
        </w:rPr>
        <w:t xml:space="preserve"> dienen landen structurele maatregelen door te voeren om hun concurrentiekracht te vergroten en dienen voldoende maatregelen te worden genomen om de overheidsfinanciën op orde te brengen.</w:t>
      </w:r>
    </w:p>
    <w:p w:rsidRPr="00160037" w:rsidR="0073690D" w:rsidP="0073690D" w:rsidRDefault="0073690D">
      <w:pPr>
        <w:spacing w:after="0"/>
        <w:rPr>
          <w:szCs w:val="18"/>
          <w:lang w:val="nl-NL"/>
        </w:rPr>
      </w:pPr>
    </w:p>
    <w:p w:rsidRPr="00160037" w:rsidR="00BC58D3" w:rsidP="00BC58D3" w:rsidRDefault="0073690D">
      <w:pPr>
        <w:pStyle w:val="ListParagraph"/>
        <w:numPr>
          <w:ilvl w:val="0"/>
          <w:numId w:val="15"/>
        </w:numPr>
        <w:spacing w:after="0"/>
        <w:ind w:left="360"/>
        <w:rPr>
          <w:szCs w:val="18"/>
          <w:lang w:val="nl-NL"/>
        </w:rPr>
      </w:pPr>
      <w:r w:rsidRPr="00160037">
        <w:rPr>
          <w:szCs w:val="18"/>
          <w:lang w:val="nl-NL"/>
        </w:rPr>
        <w:t xml:space="preserve">Op </w:t>
      </w:r>
      <w:r w:rsidRPr="00160037">
        <w:rPr>
          <w:i/>
          <w:szCs w:val="18"/>
          <w:lang w:val="nl-NL"/>
        </w:rPr>
        <w:t>Europees niveau</w:t>
      </w:r>
      <w:r w:rsidRPr="00160037">
        <w:rPr>
          <w:szCs w:val="18"/>
          <w:lang w:val="nl-NL"/>
        </w:rPr>
        <w:t xml:space="preserve"> moet het volledige potentieel van de interne markt worden aangeboord en moeten de afspraken over begrotingsdiscipline zo onafhankelijk mogelijk worden gehandhaafd. Een dergelijke aanpak is naar het oordeel van het kabinet noodzakelijk om het vertrouwen van burgers en van investeerders in de Europese economie te herstellen. </w:t>
      </w:r>
      <w:r w:rsidRPr="00160037" w:rsidR="00BC58D3">
        <w:rPr>
          <w:szCs w:val="18"/>
          <w:lang w:val="nl-NL"/>
        </w:rPr>
        <w:t xml:space="preserve">Het kabinet is van mening dat een additionele groeiagenda </w:t>
      </w:r>
      <w:r w:rsidRPr="00160037" w:rsidR="00CF1D0A">
        <w:rPr>
          <w:szCs w:val="18"/>
          <w:lang w:val="nl-NL"/>
        </w:rPr>
        <w:t xml:space="preserve">of -initiatief </w:t>
      </w:r>
      <w:r w:rsidRPr="00160037" w:rsidR="00BC58D3">
        <w:rPr>
          <w:szCs w:val="18"/>
          <w:lang w:val="nl-NL"/>
        </w:rPr>
        <w:t>geen substituut kan vormen voor structurele hervormingen en het op orde brengen van de nationale begroting. Tegelijkertijd meent het kabinet dat EU-middelen op basis van een concrete strategie effectiever kunnen worden ingezet ten behoeve van bevordering van groei</w:t>
      </w:r>
      <w:r w:rsidRPr="00160037" w:rsidR="00CE644B">
        <w:rPr>
          <w:szCs w:val="18"/>
          <w:lang w:val="nl-NL"/>
        </w:rPr>
        <w:t>.</w:t>
      </w:r>
    </w:p>
    <w:p w:rsidRPr="00160037" w:rsidR="00CA3CF8" w:rsidP="00144B02" w:rsidRDefault="00CA3CF8">
      <w:pPr>
        <w:spacing w:after="0"/>
        <w:rPr>
          <w:szCs w:val="18"/>
          <w:lang w:val="nl-NL"/>
        </w:rPr>
      </w:pPr>
    </w:p>
    <w:p w:rsidRPr="0073690D" w:rsidR="00BA6C10" w:rsidP="0073690D" w:rsidRDefault="00BA6C10">
      <w:pPr>
        <w:spacing w:after="0"/>
        <w:rPr>
          <w:szCs w:val="18"/>
          <w:lang w:val="nl-NL"/>
        </w:rPr>
      </w:pPr>
      <w:r w:rsidRPr="00160037">
        <w:rPr>
          <w:szCs w:val="18"/>
          <w:lang w:val="nl-NL"/>
        </w:rPr>
        <w:t xml:space="preserve">Tot slot </w:t>
      </w:r>
      <w:r w:rsidRPr="00160037" w:rsidR="00B34096">
        <w:rPr>
          <w:szCs w:val="18"/>
          <w:lang w:val="nl-NL"/>
        </w:rPr>
        <w:t xml:space="preserve">zullen de staatshoofden en regeringsleiders tijdens het diner </w:t>
      </w:r>
      <w:proofErr w:type="gramStart"/>
      <w:r w:rsidRPr="00160037" w:rsidR="00B34096">
        <w:rPr>
          <w:szCs w:val="18"/>
          <w:lang w:val="nl-NL"/>
        </w:rPr>
        <w:t>naar alle waarschijnlijkheid</w:t>
      </w:r>
      <w:proofErr w:type="gramEnd"/>
      <w:r w:rsidRPr="00160037" w:rsidR="00B34096">
        <w:rPr>
          <w:szCs w:val="18"/>
          <w:lang w:val="nl-NL"/>
        </w:rPr>
        <w:t xml:space="preserve"> tevens spreken over de </w:t>
      </w:r>
      <w:r w:rsidRPr="00160037">
        <w:rPr>
          <w:szCs w:val="18"/>
          <w:lang w:val="nl-NL"/>
        </w:rPr>
        <w:t xml:space="preserve">situatie in de eurozone </w:t>
      </w:r>
      <w:r w:rsidRPr="00160037" w:rsidR="00B34096">
        <w:rPr>
          <w:szCs w:val="18"/>
          <w:lang w:val="nl-NL"/>
        </w:rPr>
        <w:t xml:space="preserve">en </w:t>
      </w:r>
      <w:r w:rsidRPr="00160037">
        <w:rPr>
          <w:szCs w:val="18"/>
          <w:lang w:val="nl-NL"/>
        </w:rPr>
        <w:t xml:space="preserve">in </w:t>
      </w:r>
      <w:r w:rsidRPr="00160037" w:rsidR="00B34096">
        <w:rPr>
          <w:szCs w:val="18"/>
          <w:lang w:val="nl-NL"/>
        </w:rPr>
        <w:t xml:space="preserve">Griekenland in </w:t>
      </w:r>
      <w:r w:rsidRPr="00160037">
        <w:rPr>
          <w:szCs w:val="18"/>
          <w:lang w:val="nl-NL"/>
        </w:rPr>
        <w:t>het bijzonder</w:t>
      </w:r>
      <w:r w:rsidRPr="00160037" w:rsidR="00B34096">
        <w:rPr>
          <w:szCs w:val="18"/>
          <w:lang w:val="nl-NL"/>
        </w:rPr>
        <w:t xml:space="preserve">. Voor Nederland staat hierbij voorop dat Griekenland de gemaakte afspraken onverkort </w:t>
      </w:r>
      <w:r w:rsidR="00420BBB">
        <w:rPr>
          <w:szCs w:val="18"/>
          <w:lang w:val="nl-NL"/>
        </w:rPr>
        <w:t xml:space="preserve">moet </w:t>
      </w:r>
      <w:r w:rsidRPr="00160037" w:rsidR="00B34096">
        <w:rPr>
          <w:szCs w:val="18"/>
          <w:lang w:val="nl-NL"/>
        </w:rPr>
        <w:t>uitvoeren.</w:t>
      </w:r>
    </w:p>
    <w:p w:rsidR="00BA6C10" w:rsidP="00CA3CF8" w:rsidRDefault="00BA6C10">
      <w:pPr>
        <w:spacing w:after="0"/>
        <w:rPr>
          <w:szCs w:val="18"/>
          <w:lang w:val="nl-NL"/>
        </w:rPr>
      </w:pPr>
    </w:p>
    <w:sectPr w:rsidR="00BA6C10" w:rsidSect="006B6F5B">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65C" w:rsidRDefault="000C465C" w:rsidP="00F51963">
      <w:pPr>
        <w:spacing w:after="0"/>
      </w:pPr>
      <w:r>
        <w:separator/>
      </w:r>
    </w:p>
  </w:endnote>
  <w:endnote w:type="continuationSeparator" w:id="0">
    <w:p w:rsidR="000C465C" w:rsidRDefault="000C465C" w:rsidP="00F519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65C" w:rsidRDefault="000C465C" w:rsidP="00F51963">
      <w:pPr>
        <w:spacing w:after="0"/>
      </w:pPr>
      <w:r>
        <w:separator/>
      </w:r>
    </w:p>
  </w:footnote>
  <w:footnote w:type="continuationSeparator" w:id="0">
    <w:p w:rsidR="000C465C" w:rsidRDefault="000C465C" w:rsidP="00F5196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3AB5"/>
    <w:multiLevelType w:val="hybridMultilevel"/>
    <w:tmpl w:val="20D26B62"/>
    <w:lvl w:ilvl="0" w:tplc="B7DCF942">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842063"/>
    <w:multiLevelType w:val="hybridMultilevel"/>
    <w:tmpl w:val="61682C2C"/>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10F069F1"/>
    <w:multiLevelType w:val="hybridMultilevel"/>
    <w:tmpl w:val="E060706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20A34166"/>
    <w:multiLevelType w:val="hybridMultilevel"/>
    <w:tmpl w:val="36D875B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FB26FC8"/>
    <w:multiLevelType w:val="hybridMultilevel"/>
    <w:tmpl w:val="1EE2059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334176BB"/>
    <w:multiLevelType w:val="hybridMultilevel"/>
    <w:tmpl w:val="73AC0D7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23123F"/>
    <w:multiLevelType w:val="hybridMultilevel"/>
    <w:tmpl w:val="709C70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7C951C7"/>
    <w:multiLevelType w:val="hybridMultilevel"/>
    <w:tmpl w:val="2F96D76E"/>
    <w:lvl w:ilvl="0" w:tplc="32AC3E0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9312FD2"/>
    <w:multiLevelType w:val="hybridMultilevel"/>
    <w:tmpl w:val="8002349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4AC708CD"/>
    <w:multiLevelType w:val="hybridMultilevel"/>
    <w:tmpl w:val="0FCEB256"/>
    <w:lvl w:ilvl="0" w:tplc="F1F4CB68">
      <w:start w:val="16"/>
      <w:numFmt w:val="bullet"/>
      <w:lvlText w:val="-"/>
      <w:lvlJc w:val="left"/>
      <w:pPr>
        <w:ind w:left="360" w:hanging="360"/>
      </w:pPr>
      <w:rPr>
        <w:rFonts w:ascii="Verdana" w:eastAsia="Times New Roman" w:hAnsi="Verdana"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5BD94C8B"/>
    <w:multiLevelType w:val="hybridMultilevel"/>
    <w:tmpl w:val="6D64303E"/>
    <w:lvl w:ilvl="0" w:tplc="32AC3E0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D5D7AFC"/>
    <w:multiLevelType w:val="hybridMultilevel"/>
    <w:tmpl w:val="D6BA23C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nsid w:val="5D832AF6"/>
    <w:multiLevelType w:val="hybridMultilevel"/>
    <w:tmpl w:val="C8B429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4710EEB"/>
    <w:multiLevelType w:val="hybridMultilevel"/>
    <w:tmpl w:val="210C5384"/>
    <w:lvl w:ilvl="0" w:tplc="C6F8AAE2">
      <w:numFmt w:val="bullet"/>
      <w:lvlText w:val="-"/>
      <w:lvlJc w:val="left"/>
      <w:pPr>
        <w:tabs>
          <w:tab w:val="num" w:pos="360"/>
        </w:tabs>
        <w:ind w:left="360" w:hanging="360"/>
      </w:pPr>
      <w:rPr>
        <w:rFonts w:ascii="Verdana" w:eastAsia="Times New Roman" w:hAnsi="Verdana"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cs="Wingdings" w:hint="default"/>
      </w:rPr>
    </w:lvl>
    <w:lvl w:ilvl="3" w:tplc="04130001" w:tentative="1">
      <w:start w:val="1"/>
      <w:numFmt w:val="bullet"/>
      <w:lvlText w:val=""/>
      <w:lvlJc w:val="left"/>
      <w:pPr>
        <w:tabs>
          <w:tab w:val="num" w:pos="2520"/>
        </w:tabs>
        <w:ind w:left="2520" w:hanging="360"/>
      </w:pPr>
      <w:rPr>
        <w:rFonts w:ascii="Symbol" w:hAnsi="Symbol" w:cs="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cs="Wingdings" w:hint="default"/>
      </w:rPr>
    </w:lvl>
    <w:lvl w:ilvl="6" w:tplc="04130001" w:tentative="1">
      <w:start w:val="1"/>
      <w:numFmt w:val="bullet"/>
      <w:lvlText w:val=""/>
      <w:lvlJc w:val="left"/>
      <w:pPr>
        <w:tabs>
          <w:tab w:val="num" w:pos="4680"/>
        </w:tabs>
        <w:ind w:left="4680" w:hanging="360"/>
      </w:pPr>
      <w:rPr>
        <w:rFonts w:ascii="Symbol" w:hAnsi="Symbol" w:cs="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cs="Wingdings" w:hint="default"/>
      </w:rPr>
    </w:lvl>
  </w:abstractNum>
  <w:abstractNum w:abstractNumId="14">
    <w:nsid w:val="7D1A2ECE"/>
    <w:multiLevelType w:val="hybridMultilevel"/>
    <w:tmpl w:val="9A0AF9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2"/>
  </w:num>
  <w:num w:numId="4">
    <w:abstractNumId w:val="6"/>
  </w:num>
  <w:num w:numId="5">
    <w:abstractNumId w:val="3"/>
  </w:num>
  <w:num w:numId="6">
    <w:abstractNumId w:val="4"/>
  </w:num>
  <w:num w:numId="7">
    <w:abstractNumId w:val="11"/>
  </w:num>
  <w:num w:numId="8">
    <w:abstractNumId w:val="14"/>
  </w:num>
  <w:num w:numId="9">
    <w:abstractNumId w:val="12"/>
  </w:num>
  <w:num w:numId="10">
    <w:abstractNumId w:val="5"/>
  </w:num>
  <w:num w:numId="11">
    <w:abstractNumId w:val="8"/>
  </w:num>
  <w:num w:numId="12">
    <w:abstractNumId w:val="1"/>
  </w:num>
  <w:num w:numId="13">
    <w:abstractNumId w:val="13"/>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movePersonalInformation/>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3D9"/>
    <w:rsid w:val="00011CDE"/>
    <w:rsid w:val="00013DC0"/>
    <w:rsid w:val="000455FE"/>
    <w:rsid w:val="00047A64"/>
    <w:rsid w:val="000576F4"/>
    <w:rsid w:val="0009150B"/>
    <w:rsid w:val="0009429C"/>
    <w:rsid w:val="000A36EF"/>
    <w:rsid w:val="000A720D"/>
    <w:rsid w:val="000B44E7"/>
    <w:rsid w:val="000C465C"/>
    <w:rsid w:val="000F0290"/>
    <w:rsid w:val="001055D9"/>
    <w:rsid w:val="00117C31"/>
    <w:rsid w:val="001250CD"/>
    <w:rsid w:val="00131F23"/>
    <w:rsid w:val="00144B02"/>
    <w:rsid w:val="00160037"/>
    <w:rsid w:val="00167A96"/>
    <w:rsid w:val="00180178"/>
    <w:rsid w:val="00181AC4"/>
    <w:rsid w:val="00184F20"/>
    <w:rsid w:val="001955B2"/>
    <w:rsid w:val="001B3445"/>
    <w:rsid w:val="001B4323"/>
    <w:rsid w:val="001D5C69"/>
    <w:rsid w:val="001E443C"/>
    <w:rsid w:val="00206503"/>
    <w:rsid w:val="00230AF4"/>
    <w:rsid w:val="00231726"/>
    <w:rsid w:val="00232CC1"/>
    <w:rsid w:val="00236997"/>
    <w:rsid w:val="002440FF"/>
    <w:rsid w:val="002D21E0"/>
    <w:rsid w:val="002F16CA"/>
    <w:rsid w:val="003107BB"/>
    <w:rsid w:val="0034502A"/>
    <w:rsid w:val="00351983"/>
    <w:rsid w:val="003746CF"/>
    <w:rsid w:val="003929C6"/>
    <w:rsid w:val="003B4A6E"/>
    <w:rsid w:val="003D6DAE"/>
    <w:rsid w:val="00420BBB"/>
    <w:rsid w:val="004330CE"/>
    <w:rsid w:val="00436521"/>
    <w:rsid w:val="004401F6"/>
    <w:rsid w:val="00452C3B"/>
    <w:rsid w:val="004532E8"/>
    <w:rsid w:val="004579D2"/>
    <w:rsid w:val="00496BDD"/>
    <w:rsid w:val="004C2F56"/>
    <w:rsid w:val="004D1FF0"/>
    <w:rsid w:val="004D2276"/>
    <w:rsid w:val="004E47D5"/>
    <w:rsid w:val="00531AD5"/>
    <w:rsid w:val="00550A01"/>
    <w:rsid w:val="00561FA7"/>
    <w:rsid w:val="00580D20"/>
    <w:rsid w:val="00580DCA"/>
    <w:rsid w:val="005A6E28"/>
    <w:rsid w:val="006078B0"/>
    <w:rsid w:val="006103A7"/>
    <w:rsid w:val="006160A2"/>
    <w:rsid w:val="00620D75"/>
    <w:rsid w:val="00632E5D"/>
    <w:rsid w:val="006436DE"/>
    <w:rsid w:val="0064647A"/>
    <w:rsid w:val="00647843"/>
    <w:rsid w:val="006553B9"/>
    <w:rsid w:val="00655AB9"/>
    <w:rsid w:val="006639CD"/>
    <w:rsid w:val="00694F70"/>
    <w:rsid w:val="006A2C0F"/>
    <w:rsid w:val="006B3BAF"/>
    <w:rsid w:val="006B6F5B"/>
    <w:rsid w:val="006F6648"/>
    <w:rsid w:val="00705687"/>
    <w:rsid w:val="00706D4E"/>
    <w:rsid w:val="0071631C"/>
    <w:rsid w:val="0073690D"/>
    <w:rsid w:val="00737180"/>
    <w:rsid w:val="00744ACC"/>
    <w:rsid w:val="00756ED0"/>
    <w:rsid w:val="00793EEC"/>
    <w:rsid w:val="007A0C29"/>
    <w:rsid w:val="007A0E13"/>
    <w:rsid w:val="007D76B9"/>
    <w:rsid w:val="008237CE"/>
    <w:rsid w:val="00835970"/>
    <w:rsid w:val="0083660D"/>
    <w:rsid w:val="0083664C"/>
    <w:rsid w:val="00837534"/>
    <w:rsid w:val="00837F05"/>
    <w:rsid w:val="00842367"/>
    <w:rsid w:val="00843F89"/>
    <w:rsid w:val="00860992"/>
    <w:rsid w:val="008653D9"/>
    <w:rsid w:val="008736F9"/>
    <w:rsid w:val="008A1392"/>
    <w:rsid w:val="008A20DD"/>
    <w:rsid w:val="008A481D"/>
    <w:rsid w:val="008A7BB3"/>
    <w:rsid w:val="008C356B"/>
    <w:rsid w:val="008D5A6A"/>
    <w:rsid w:val="008F485D"/>
    <w:rsid w:val="009159CD"/>
    <w:rsid w:val="00915C35"/>
    <w:rsid w:val="0092047B"/>
    <w:rsid w:val="00920B98"/>
    <w:rsid w:val="00943D58"/>
    <w:rsid w:val="00994B8D"/>
    <w:rsid w:val="009B6E88"/>
    <w:rsid w:val="009C0D20"/>
    <w:rsid w:val="009D5E7F"/>
    <w:rsid w:val="009E6951"/>
    <w:rsid w:val="00A04FD8"/>
    <w:rsid w:val="00A13C2D"/>
    <w:rsid w:val="00A14764"/>
    <w:rsid w:val="00A25902"/>
    <w:rsid w:val="00A329CF"/>
    <w:rsid w:val="00A33C73"/>
    <w:rsid w:val="00A405D8"/>
    <w:rsid w:val="00A51236"/>
    <w:rsid w:val="00A54504"/>
    <w:rsid w:val="00A77B90"/>
    <w:rsid w:val="00A8007F"/>
    <w:rsid w:val="00A966E7"/>
    <w:rsid w:val="00AA5598"/>
    <w:rsid w:val="00AB12D9"/>
    <w:rsid w:val="00AC1E6E"/>
    <w:rsid w:val="00AC335D"/>
    <w:rsid w:val="00AC7610"/>
    <w:rsid w:val="00B06DFA"/>
    <w:rsid w:val="00B12D8B"/>
    <w:rsid w:val="00B25DED"/>
    <w:rsid w:val="00B34096"/>
    <w:rsid w:val="00B51D30"/>
    <w:rsid w:val="00B81E64"/>
    <w:rsid w:val="00BA08BA"/>
    <w:rsid w:val="00BA2D37"/>
    <w:rsid w:val="00BA6C10"/>
    <w:rsid w:val="00BC58D3"/>
    <w:rsid w:val="00BC62A7"/>
    <w:rsid w:val="00BD4508"/>
    <w:rsid w:val="00BF0EE2"/>
    <w:rsid w:val="00BF1A2E"/>
    <w:rsid w:val="00C0456B"/>
    <w:rsid w:val="00C11CA3"/>
    <w:rsid w:val="00C13A72"/>
    <w:rsid w:val="00C16902"/>
    <w:rsid w:val="00C45097"/>
    <w:rsid w:val="00C54716"/>
    <w:rsid w:val="00CA3CF8"/>
    <w:rsid w:val="00CB3F7C"/>
    <w:rsid w:val="00CB5EEF"/>
    <w:rsid w:val="00CC78EC"/>
    <w:rsid w:val="00CE644B"/>
    <w:rsid w:val="00CF1D0A"/>
    <w:rsid w:val="00D10ACD"/>
    <w:rsid w:val="00D1532A"/>
    <w:rsid w:val="00D309B7"/>
    <w:rsid w:val="00D34004"/>
    <w:rsid w:val="00D35BFE"/>
    <w:rsid w:val="00D412A7"/>
    <w:rsid w:val="00D6593A"/>
    <w:rsid w:val="00D7272D"/>
    <w:rsid w:val="00D86718"/>
    <w:rsid w:val="00DD156E"/>
    <w:rsid w:val="00DE2EFA"/>
    <w:rsid w:val="00DE5924"/>
    <w:rsid w:val="00E0143F"/>
    <w:rsid w:val="00E041BF"/>
    <w:rsid w:val="00E06145"/>
    <w:rsid w:val="00E1766A"/>
    <w:rsid w:val="00E22746"/>
    <w:rsid w:val="00E250D0"/>
    <w:rsid w:val="00E457BD"/>
    <w:rsid w:val="00E66553"/>
    <w:rsid w:val="00E67114"/>
    <w:rsid w:val="00E73272"/>
    <w:rsid w:val="00EC2527"/>
    <w:rsid w:val="00EF006A"/>
    <w:rsid w:val="00EF5911"/>
    <w:rsid w:val="00F318AF"/>
    <w:rsid w:val="00F349D7"/>
    <w:rsid w:val="00F51963"/>
    <w:rsid w:val="00F708BA"/>
    <w:rsid w:val="00F9234F"/>
    <w:rsid w:val="00FA229C"/>
    <w:rsid w:val="00FB1234"/>
    <w:rsid w:val="00FC1937"/>
    <w:rsid w:val="00FC4113"/>
    <w:rsid w:val="00FC60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114"/>
    <w:pPr>
      <w:ind w:left="720"/>
      <w:contextualSpacing/>
    </w:pPr>
  </w:style>
  <w:style w:type="paragraph" w:styleId="BalloonText">
    <w:name w:val="Balloon Text"/>
    <w:basedOn w:val="Normal"/>
    <w:link w:val="BalloonTextChar"/>
    <w:uiPriority w:val="99"/>
    <w:semiHidden/>
    <w:unhideWhenUsed/>
    <w:rsid w:val="00E176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66A"/>
    <w:rPr>
      <w:rFonts w:ascii="Tahoma" w:hAnsi="Tahoma" w:cs="Tahoma"/>
      <w:sz w:val="16"/>
      <w:szCs w:val="16"/>
    </w:rPr>
  </w:style>
  <w:style w:type="paragraph" w:styleId="FootnoteText">
    <w:name w:val="footnote text"/>
    <w:basedOn w:val="Normal"/>
    <w:link w:val="FootnoteTextChar"/>
    <w:uiPriority w:val="99"/>
    <w:semiHidden/>
    <w:rsid w:val="00F51963"/>
    <w:pPr>
      <w:spacing w:after="0" w:line="180" w:lineRule="atLeast"/>
    </w:pPr>
    <w:rPr>
      <w:rFonts w:eastAsia="Times New Roman" w:cs="Verdana"/>
      <w:sz w:val="13"/>
      <w:szCs w:val="13"/>
      <w:lang w:val="nl-NL" w:eastAsia="nl-NL"/>
    </w:rPr>
  </w:style>
  <w:style w:type="character" w:customStyle="1" w:styleId="FootnoteTextChar">
    <w:name w:val="Footnote Text Char"/>
    <w:basedOn w:val="DefaultParagraphFont"/>
    <w:link w:val="FootnoteText"/>
    <w:uiPriority w:val="99"/>
    <w:semiHidden/>
    <w:rsid w:val="00F51963"/>
    <w:rPr>
      <w:rFonts w:eastAsia="Times New Roman" w:cs="Verdana"/>
      <w:sz w:val="13"/>
      <w:szCs w:val="13"/>
      <w:lang w:val="nl-NL" w:eastAsia="nl-NL"/>
    </w:rPr>
  </w:style>
  <w:style w:type="character" w:styleId="FootnoteReference">
    <w:name w:val="footnote reference"/>
    <w:basedOn w:val="DefaultParagraphFont"/>
    <w:uiPriority w:val="99"/>
    <w:semiHidden/>
    <w:rsid w:val="00F51963"/>
    <w:rPr>
      <w:rFonts w:ascii="Arial" w:hAnsi="Arial" w:cs="Arial"/>
      <w:sz w:val="20"/>
      <w:szCs w:val="20"/>
      <w:vertAlign w:val="superscript"/>
    </w:rPr>
  </w:style>
  <w:style w:type="character" w:styleId="Emphasis">
    <w:name w:val="Emphasis"/>
    <w:basedOn w:val="DefaultParagraphFont"/>
    <w:uiPriority w:val="99"/>
    <w:qFormat/>
    <w:rsid w:val="00920B98"/>
    <w:rPr>
      <w:i/>
      <w:iCs/>
    </w:rPr>
  </w:style>
  <w:style w:type="character" w:styleId="Strong">
    <w:name w:val="Strong"/>
    <w:basedOn w:val="DefaultParagraphFont"/>
    <w:uiPriority w:val="99"/>
    <w:qFormat/>
    <w:rsid w:val="00920B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114"/>
    <w:pPr>
      <w:ind w:left="720"/>
      <w:contextualSpacing/>
    </w:pPr>
  </w:style>
  <w:style w:type="paragraph" w:styleId="BalloonText">
    <w:name w:val="Balloon Text"/>
    <w:basedOn w:val="Normal"/>
    <w:link w:val="BalloonTextChar"/>
    <w:uiPriority w:val="99"/>
    <w:semiHidden/>
    <w:unhideWhenUsed/>
    <w:rsid w:val="00E176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66A"/>
    <w:rPr>
      <w:rFonts w:ascii="Tahoma" w:hAnsi="Tahoma" w:cs="Tahoma"/>
      <w:sz w:val="16"/>
      <w:szCs w:val="16"/>
    </w:rPr>
  </w:style>
  <w:style w:type="paragraph" w:styleId="FootnoteText">
    <w:name w:val="footnote text"/>
    <w:basedOn w:val="Normal"/>
    <w:link w:val="FootnoteTextChar"/>
    <w:uiPriority w:val="99"/>
    <w:semiHidden/>
    <w:rsid w:val="00F51963"/>
    <w:pPr>
      <w:spacing w:after="0" w:line="180" w:lineRule="atLeast"/>
    </w:pPr>
    <w:rPr>
      <w:rFonts w:eastAsia="Times New Roman" w:cs="Verdana"/>
      <w:sz w:val="13"/>
      <w:szCs w:val="13"/>
      <w:lang w:val="nl-NL" w:eastAsia="nl-NL"/>
    </w:rPr>
  </w:style>
  <w:style w:type="character" w:customStyle="1" w:styleId="FootnoteTextChar">
    <w:name w:val="Footnote Text Char"/>
    <w:basedOn w:val="DefaultParagraphFont"/>
    <w:link w:val="FootnoteText"/>
    <w:uiPriority w:val="99"/>
    <w:semiHidden/>
    <w:rsid w:val="00F51963"/>
    <w:rPr>
      <w:rFonts w:eastAsia="Times New Roman" w:cs="Verdana"/>
      <w:sz w:val="13"/>
      <w:szCs w:val="13"/>
      <w:lang w:val="nl-NL" w:eastAsia="nl-NL"/>
    </w:rPr>
  </w:style>
  <w:style w:type="character" w:styleId="FootnoteReference">
    <w:name w:val="footnote reference"/>
    <w:basedOn w:val="DefaultParagraphFont"/>
    <w:uiPriority w:val="99"/>
    <w:semiHidden/>
    <w:rsid w:val="00F51963"/>
    <w:rPr>
      <w:rFonts w:ascii="Arial" w:hAnsi="Arial" w:cs="Arial"/>
      <w:sz w:val="20"/>
      <w:szCs w:val="20"/>
      <w:vertAlign w:val="superscript"/>
    </w:rPr>
  </w:style>
  <w:style w:type="character" w:styleId="Emphasis">
    <w:name w:val="Emphasis"/>
    <w:basedOn w:val="DefaultParagraphFont"/>
    <w:uiPriority w:val="99"/>
    <w:qFormat/>
    <w:rsid w:val="00920B98"/>
    <w:rPr>
      <w:i/>
      <w:iCs/>
    </w:rPr>
  </w:style>
  <w:style w:type="character" w:styleId="Strong">
    <w:name w:val="Strong"/>
    <w:basedOn w:val="DefaultParagraphFont"/>
    <w:uiPriority w:val="99"/>
    <w:qFormat/>
    <w:rsid w:val="00920B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55553">
      <w:bodyDiv w:val="1"/>
      <w:marLeft w:val="0"/>
      <w:marRight w:val="0"/>
      <w:marTop w:val="0"/>
      <w:marBottom w:val="0"/>
      <w:divBdr>
        <w:top w:val="none" w:sz="0" w:space="0" w:color="auto"/>
        <w:left w:val="none" w:sz="0" w:space="0" w:color="auto"/>
        <w:bottom w:val="none" w:sz="0" w:space="0" w:color="auto"/>
        <w:right w:val="none" w:sz="0" w:space="0" w:color="auto"/>
      </w:divBdr>
    </w:div>
    <w:div w:id="407920625">
      <w:bodyDiv w:val="1"/>
      <w:marLeft w:val="0"/>
      <w:marRight w:val="0"/>
      <w:marTop w:val="0"/>
      <w:marBottom w:val="0"/>
      <w:divBdr>
        <w:top w:val="none" w:sz="0" w:space="0" w:color="auto"/>
        <w:left w:val="none" w:sz="0" w:space="0" w:color="auto"/>
        <w:bottom w:val="none" w:sz="0" w:space="0" w:color="auto"/>
        <w:right w:val="none" w:sz="0" w:space="0" w:color="auto"/>
      </w:divBdr>
    </w:div>
    <w:div w:id="951397526">
      <w:bodyDiv w:val="1"/>
      <w:marLeft w:val="0"/>
      <w:marRight w:val="0"/>
      <w:marTop w:val="0"/>
      <w:marBottom w:val="0"/>
      <w:divBdr>
        <w:top w:val="none" w:sz="0" w:space="0" w:color="auto"/>
        <w:left w:val="none" w:sz="0" w:space="0" w:color="auto"/>
        <w:bottom w:val="none" w:sz="0" w:space="0" w:color="auto"/>
        <w:right w:val="none" w:sz="0" w:space="0" w:color="auto"/>
      </w:divBdr>
    </w:div>
    <w:div w:id="1934123541">
      <w:bodyDiv w:val="1"/>
      <w:marLeft w:val="0"/>
      <w:marRight w:val="0"/>
      <w:marTop w:val="0"/>
      <w:marBottom w:val="0"/>
      <w:divBdr>
        <w:top w:val="none" w:sz="0" w:space="0" w:color="auto"/>
        <w:left w:val="none" w:sz="0" w:space="0" w:color="auto"/>
        <w:bottom w:val="none" w:sz="0" w:space="0" w:color="auto"/>
        <w:right w:val="none" w:sz="0" w:space="0" w:color="auto"/>
      </w:divBdr>
    </w:div>
    <w:div w:id="196562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551</ap:Words>
  <ap:Characters>3247</ap:Characters>
  <ap:DocSecurity>0</ap:DocSecurity>
  <ap:Lines>50</ap:Lines>
  <ap:Paragraphs>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3792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oFAAXzy6TWd89phE9kImaAe2BxjgVZdC5WWBTYQhvfyfByvVbutXU9BmL2KKaSy4ZIiCHxcy6cLHg6ic
cV+zOyc+7J3+R/gcj4YCqbyrEhG6PRitfc5bExCym4wOZ5w3pj6Swbd96UW92mkFkWsF0TDgqI5W
4I3cO5P6w7Anpb0n5pbBCK2bQjM1uDw3SL3xdmeECt526riw3/k5wyi0zlwa7dGdMxZI9Zkq+qpb
Hi0MQm2mN2ChnEX3q</vt:lpwstr>
  </property>
  <property fmtid="{D5CDD505-2E9C-101B-9397-08002B2CF9AE}" pid="3" name="MAIL_MSG_ID2">
    <vt:lpwstr>OI4M27smQmdqPJ98G9HZIecTeKG0zXfoOJJz+N+fkI/pzPaE5Olvf73mEIh
00jdcfzryQERPOHTcjrl3M7nDWM0KA936/8s7EZ9AhwMpSkW</vt:lpwstr>
  </property>
  <property fmtid="{D5CDD505-2E9C-101B-9397-08002B2CF9AE}" pid="4" name="RESPONSE_SENDER_NAME">
    <vt:lpwstr>gAAAdya76B99d4hLGUR1rQ+8TxTv0GGEPdix</vt:lpwstr>
  </property>
  <property fmtid="{D5CDD505-2E9C-101B-9397-08002B2CF9AE}" pid="5" name="EMAIL_OWNER_ADDRESS">
    <vt:lpwstr>4AAAUmLmXdMZevSB1w4H+jNTOYqguqCj/Z3ApaYZMttZwP0bTsEXeIz+FQ==</vt:lpwstr>
  </property>
  <property fmtid="{D5CDD505-2E9C-101B-9397-08002B2CF9AE}" pid="6" name="ContentTypeId">
    <vt:lpwstr>0x0101001B725CF2CA7A034D93189DCFB50FF873</vt:lpwstr>
  </property>
  <property fmtid="{D5CDD505-2E9C-101B-9397-08002B2CF9AE}" pid="7" name="Gereserveerd">
    <vt:lpwstr>true</vt:lpwstr>
  </property>
  <property fmtid="{D5CDD505-2E9C-101B-9397-08002B2CF9AE}" pid="8" name="GereserveerdDoor">
    <vt:lpwstr>colt2206</vt:lpwstr>
  </property>
  <property fmtid="{D5CDD505-2E9C-101B-9397-08002B2CF9AE}" pid="9" name="Door">
    <vt:lpwstr>Collaris T.</vt:lpwstr>
  </property>
</Properties>
</file>