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BE" w:rsidRDefault="00E349BE">
      <w:pPr>
        <w:sectPr w:rsidR="00E349BE">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5386" w:footer="709" w:gutter="0"/>
          <w:cols w:space="708"/>
          <w:titlePg/>
          <w:docGrid w:linePitch="326"/>
        </w:sectPr>
      </w:pPr>
    </w:p>
    <w:p w:rsidRPr="00EC3E04" w:rsidR="00E349BE" w:rsidP="008515A5" w:rsidRDefault="00E349BE">
      <w:pPr>
        <w:spacing w:line="276" w:lineRule="auto"/>
        <w:rPr>
          <w:szCs w:val="18"/>
        </w:rPr>
      </w:pPr>
      <w:bookmarkStart w:name="_GoBack" w:id="0"/>
      <w:bookmarkEnd w:id="0"/>
      <w:r w:rsidRPr="00EC3E04">
        <w:rPr>
          <w:szCs w:val="18"/>
        </w:rPr>
        <w:lastRenderedPageBreak/>
        <w:t xml:space="preserve">Overwegende dat </w:t>
      </w:r>
    </w:p>
    <w:p w:rsidRPr="00EC3E04" w:rsidR="00E349BE" w:rsidP="008515A5" w:rsidRDefault="00E349BE">
      <w:pPr>
        <w:spacing w:line="276" w:lineRule="auto"/>
        <w:rPr>
          <w:szCs w:val="18"/>
        </w:rPr>
      </w:pPr>
    </w:p>
    <w:p w:rsidRPr="00EC3E04" w:rsidR="00E349BE" w:rsidP="008515A5" w:rsidRDefault="00E349BE">
      <w:pPr>
        <w:numPr>
          <w:ilvl w:val="0"/>
          <w:numId w:val="2"/>
        </w:numPr>
        <w:spacing w:line="276" w:lineRule="auto"/>
        <w:rPr>
          <w:szCs w:val="18"/>
        </w:rPr>
      </w:pPr>
      <w:r w:rsidRPr="00EC3E04">
        <w:rPr>
          <w:szCs w:val="18"/>
        </w:rPr>
        <w:t xml:space="preserve">de vervoerconcessie voor het hoofdrailnet afloopt op </w:t>
      </w:r>
      <w:smartTag w:uri="urn:schemas-microsoft-com:office:smarttags" w:element="date">
        <w:smartTagPr>
          <w:attr w:name="ls" w:val="trans"/>
          <w:attr w:name="Month" w:val="12"/>
          <w:attr w:name="Day" w:val="31"/>
          <w:attr w:name="Year" w:val="2014"/>
        </w:smartTagPr>
        <w:r w:rsidRPr="00EC3E04">
          <w:rPr>
            <w:szCs w:val="18"/>
          </w:rPr>
          <w:t>31 december 2014</w:t>
        </w:r>
      </w:smartTag>
      <w:r w:rsidRPr="00EC3E04">
        <w:rPr>
          <w:szCs w:val="18"/>
        </w:rPr>
        <w:t>;</w:t>
      </w:r>
    </w:p>
    <w:p w:rsidRPr="00EC3E04" w:rsidR="00E349BE" w:rsidP="008515A5" w:rsidRDefault="00E349BE">
      <w:pPr>
        <w:numPr>
          <w:ilvl w:val="0"/>
          <w:numId w:val="2"/>
        </w:numPr>
        <w:spacing w:line="276" w:lineRule="auto"/>
        <w:rPr>
          <w:szCs w:val="18"/>
        </w:rPr>
      </w:pPr>
      <w:r>
        <w:rPr>
          <w:szCs w:val="18"/>
        </w:rPr>
        <w:t>de continuïteit van de vervoerconcessie voor het hogesnelheidsnet bij ongewijzigd beleid niet is gegarandeerd;</w:t>
      </w:r>
    </w:p>
    <w:p w:rsidR="00476E25" w:rsidP="008515A5" w:rsidRDefault="00E349BE">
      <w:pPr>
        <w:numPr>
          <w:ilvl w:val="0"/>
          <w:numId w:val="2"/>
        </w:numPr>
        <w:spacing w:line="276" w:lineRule="auto"/>
        <w:rPr>
          <w:szCs w:val="18"/>
        </w:rPr>
      </w:pPr>
      <w:r>
        <w:rPr>
          <w:szCs w:val="18"/>
        </w:rPr>
        <w:t xml:space="preserve">het voorstel van NS en ProRail in voldoende mate </w:t>
      </w:r>
      <w:r w:rsidRPr="00EC3E04">
        <w:rPr>
          <w:szCs w:val="18"/>
        </w:rPr>
        <w:t xml:space="preserve">invulling </w:t>
      </w:r>
      <w:r>
        <w:rPr>
          <w:szCs w:val="18"/>
        </w:rPr>
        <w:t xml:space="preserve">geeft aan </w:t>
      </w:r>
      <w:r w:rsidRPr="00EC3E04">
        <w:rPr>
          <w:szCs w:val="18"/>
        </w:rPr>
        <w:t xml:space="preserve">de efficiency-opgave </w:t>
      </w:r>
      <w:r>
        <w:rPr>
          <w:szCs w:val="18"/>
        </w:rPr>
        <w:t xml:space="preserve">van € 160 mln per jaar </w:t>
      </w:r>
      <w:r w:rsidRPr="00EC3E04">
        <w:rPr>
          <w:szCs w:val="18"/>
        </w:rPr>
        <w:t>voor het hoofdrailnet zoals benoemd in het Regeerakkoord;</w:t>
      </w:r>
    </w:p>
    <w:p w:rsidRPr="00EC3E04" w:rsidR="00E349BE" w:rsidP="008515A5" w:rsidRDefault="00E349BE">
      <w:pPr>
        <w:spacing w:line="276" w:lineRule="auto"/>
        <w:ind w:left="283"/>
        <w:rPr>
          <w:szCs w:val="18"/>
        </w:rPr>
      </w:pPr>
    </w:p>
    <w:p w:rsidRPr="00EC3E04" w:rsidR="00E349BE" w:rsidP="008515A5" w:rsidRDefault="00E349BE">
      <w:pPr>
        <w:spacing w:line="276" w:lineRule="auto"/>
        <w:rPr>
          <w:szCs w:val="18"/>
        </w:rPr>
      </w:pPr>
      <w:r w:rsidRPr="00EC3E04">
        <w:rPr>
          <w:szCs w:val="18"/>
        </w:rPr>
        <w:t>ben ik voornemens de vervoerconcessie voor het hoofdrailnet</w:t>
      </w:r>
      <w:r>
        <w:rPr>
          <w:szCs w:val="18"/>
        </w:rPr>
        <w:t>, inclusief HSL-Zuid,</w:t>
      </w:r>
      <w:r w:rsidRPr="00EC3E04">
        <w:rPr>
          <w:szCs w:val="18"/>
        </w:rPr>
        <w:t xml:space="preserve"> vanaf 2015 onderhands aan NS te gunnen</w:t>
      </w:r>
      <w:r>
        <w:rPr>
          <w:szCs w:val="18"/>
        </w:rPr>
        <w:t xml:space="preserve"> met een looptijd van 10 jaar</w:t>
      </w:r>
      <w:r w:rsidRPr="00EC3E04">
        <w:rPr>
          <w:szCs w:val="18"/>
        </w:rPr>
        <w:t xml:space="preserve">. </w:t>
      </w:r>
    </w:p>
    <w:p w:rsidRPr="00EC3E04" w:rsidR="00E349BE" w:rsidP="008515A5" w:rsidRDefault="00E349BE">
      <w:pPr>
        <w:spacing w:line="276" w:lineRule="auto"/>
        <w:rPr>
          <w:szCs w:val="18"/>
        </w:rPr>
      </w:pPr>
    </w:p>
    <w:p w:rsidRPr="00EC3E04" w:rsidR="00E349BE" w:rsidP="008515A5" w:rsidRDefault="00E349BE">
      <w:pPr>
        <w:spacing w:line="276" w:lineRule="auto"/>
        <w:rPr>
          <w:szCs w:val="18"/>
        </w:rPr>
      </w:pPr>
      <w:r w:rsidRPr="00EC3E04">
        <w:rPr>
          <w:szCs w:val="18"/>
        </w:rPr>
        <w:t>Artikel 66, tweede lid, van de Wet personenvervoer 2000 bepaalt dat als eerste stap in het proces een beleidsvoornemen tot concessieverlening wordt opgesteld en dit beleidsvoornemen dient te bestaan uit:</w:t>
      </w:r>
    </w:p>
    <w:p w:rsidRPr="00EC3E04" w:rsidR="00E349BE" w:rsidP="008515A5" w:rsidRDefault="00E349BE">
      <w:pPr>
        <w:spacing w:line="276" w:lineRule="auto"/>
        <w:rPr>
          <w:szCs w:val="18"/>
        </w:rPr>
      </w:pPr>
    </w:p>
    <w:p w:rsidRPr="00EC3E04" w:rsidR="00E349BE" w:rsidP="008515A5" w:rsidRDefault="00E349BE">
      <w:pPr>
        <w:numPr>
          <w:ilvl w:val="0"/>
          <w:numId w:val="3"/>
        </w:numPr>
        <w:tabs>
          <w:tab w:val="clear" w:pos="360"/>
          <w:tab w:val="num" w:pos="284"/>
        </w:tabs>
        <w:spacing w:line="276" w:lineRule="auto"/>
        <w:ind w:left="284" w:hanging="284"/>
        <w:rPr>
          <w:szCs w:val="18"/>
        </w:rPr>
      </w:pPr>
      <w:bookmarkStart w:name="OLE_LINK15" w:id="1"/>
      <w:bookmarkStart w:name="OLE_LINK16" w:id="2"/>
      <w:r w:rsidRPr="00EC3E04">
        <w:rPr>
          <w:szCs w:val="18"/>
        </w:rPr>
        <w:t>een beschrijving van de betrokken markt;</w:t>
      </w:r>
    </w:p>
    <w:p w:rsidRPr="00EC3E04" w:rsidR="00E349BE" w:rsidP="008515A5" w:rsidRDefault="00E349BE">
      <w:pPr>
        <w:numPr>
          <w:ilvl w:val="0"/>
          <w:numId w:val="3"/>
        </w:numPr>
        <w:tabs>
          <w:tab w:val="clear" w:pos="360"/>
          <w:tab w:val="num" w:pos="284"/>
        </w:tabs>
        <w:spacing w:line="276" w:lineRule="auto"/>
        <w:ind w:left="284" w:hanging="284"/>
        <w:rPr>
          <w:szCs w:val="18"/>
        </w:rPr>
      </w:pPr>
      <w:r w:rsidRPr="00EC3E04">
        <w:rPr>
          <w:szCs w:val="18"/>
        </w:rPr>
        <w:t>een beschrijving van de maatregelen die worden getroffen om continuïteit van het betrokken personenvervoer te waarborgen;</w:t>
      </w:r>
    </w:p>
    <w:p w:rsidRPr="00EC3E04" w:rsidR="00E349BE" w:rsidP="008515A5" w:rsidRDefault="00E349BE">
      <w:pPr>
        <w:numPr>
          <w:ilvl w:val="0"/>
          <w:numId w:val="3"/>
        </w:numPr>
        <w:tabs>
          <w:tab w:val="clear" w:pos="360"/>
          <w:tab w:val="num" w:pos="284"/>
        </w:tabs>
        <w:spacing w:line="276" w:lineRule="auto"/>
        <w:ind w:left="284" w:hanging="284"/>
        <w:rPr>
          <w:szCs w:val="18"/>
        </w:rPr>
      </w:pPr>
      <w:r w:rsidRPr="00EC3E04">
        <w:rPr>
          <w:szCs w:val="18"/>
        </w:rPr>
        <w:t>een schatting van de kosten die met concessieverlening zijn gemoeid en van de waarde van de concessie;</w:t>
      </w:r>
    </w:p>
    <w:p w:rsidRPr="00EC3E04" w:rsidR="00E349BE" w:rsidP="008515A5" w:rsidRDefault="00E349BE">
      <w:pPr>
        <w:numPr>
          <w:ilvl w:val="0"/>
          <w:numId w:val="3"/>
        </w:numPr>
        <w:tabs>
          <w:tab w:val="clear" w:pos="360"/>
          <w:tab w:val="num" w:pos="284"/>
        </w:tabs>
        <w:spacing w:line="276" w:lineRule="auto"/>
        <w:ind w:left="284" w:hanging="284"/>
        <w:rPr>
          <w:szCs w:val="18"/>
        </w:rPr>
      </w:pPr>
      <w:r w:rsidRPr="00EC3E04">
        <w:rPr>
          <w:szCs w:val="18"/>
        </w:rPr>
        <w:t>een beschrijving van de procedure van concessieverlening</w:t>
      </w:r>
      <w:bookmarkEnd w:id="1"/>
      <w:bookmarkEnd w:id="2"/>
      <w:r w:rsidRPr="00EC3E04">
        <w:rPr>
          <w:szCs w:val="18"/>
        </w:rPr>
        <w:t>; en</w:t>
      </w:r>
    </w:p>
    <w:p w:rsidRPr="00EC3E04" w:rsidR="00E349BE" w:rsidP="008515A5" w:rsidRDefault="00E349BE">
      <w:pPr>
        <w:pStyle w:val="ListParagraph"/>
        <w:numPr>
          <w:ilvl w:val="0"/>
          <w:numId w:val="3"/>
        </w:numPr>
        <w:tabs>
          <w:tab w:val="clear" w:pos="360"/>
          <w:tab w:val="num" w:pos="284"/>
        </w:tabs>
        <w:spacing w:line="276" w:lineRule="auto"/>
        <w:ind w:left="284" w:hanging="284"/>
        <w:rPr>
          <w:szCs w:val="18"/>
        </w:rPr>
      </w:pPr>
      <w:r w:rsidRPr="00EC3E04">
        <w:rPr>
          <w:szCs w:val="18"/>
        </w:rPr>
        <w:t>al dan niet toepassen van artikel 69b, tweede lid</w:t>
      </w:r>
      <w:r>
        <w:rPr>
          <w:szCs w:val="18"/>
        </w:rPr>
        <w:t>, Wet personenvervoer 2000,</w:t>
      </w:r>
      <w:r w:rsidRPr="00EC3E04">
        <w:rPr>
          <w:szCs w:val="18"/>
        </w:rPr>
        <w:t xml:space="preserve"> (lees: artikel 65, tweede lid).</w:t>
      </w:r>
    </w:p>
    <w:p w:rsidRPr="00EC3E04" w:rsidR="00E349BE" w:rsidP="008515A5" w:rsidRDefault="00E349BE">
      <w:pPr>
        <w:pStyle w:val="ListParagraph"/>
        <w:spacing w:line="276" w:lineRule="auto"/>
        <w:ind w:left="0"/>
        <w:rPr>
          <w:szCs w:val="18"/>
        </w:rPr>
      </w:pPr>
    </w:p>
    <w:p w:rsidR="0022483A" w:rsidP="008515A5" w:rsidRDefault="00E349BE">
      <w:pPr>
        <w:spacing w:line="276" w:lineRule="auto"/>
        <w:rPr>
          <w:szCs w:val="18"/>
        </w:rPr>
      </w:pPr>
      <w:r w:rsidRPr="00EC3E04">
        <w:rPr>
          <w:szCs w:val="18"/>
        </w:rPr>
        <w:t xml:space="preserve">Deze elementen behandel ik achtereenvolgens onderstaand. </w:t>
      </w:r>
    </w:p>
    <w:p w:rsidR="008515A5" w:rsidP="008515A5" w:rsidRDefault="008515A5">
      <w:pPr>
        <w:spacing w:line="276" w:lineRule="auto"/>
        <w:rPr>
          <w:szCs w:val="18"/>
        </w:rPr>
      </w:pPr>
    </w:p>
    <w:p w:rsidRPr="00EC3E04" w:rsidR="00E349BE" w:rsidP="008515A5" w:rsidRDefault="00E349BE">
      <w:pPr>
        <w:pStyle w:val="Heading2"/>
        <w:spacing w:line="276" w:lineRule="auto"/>
        <w:rPr>
          <w:rFonts w:cs="Times New Roman"/>
          <w:b/>
          <w:i w:val="0"/>
          <w:iCs w:val="0"/>
          <w:szCs w:val="18"/>
        </w:rPr>
      </w:pPr>
      <w:r w:rsidRPr="00EC3E04">
        <w:rPr>
          <w:rFonts w:cs="Times New Roman"/>
          <w:b/>
          <w:i w:val="0"/>
          <w:iCs w:val="0"/>
          <w:szCs w:val="18"/>
        </w:rPr>
        <w:t xml:space="preserve">Betrokken markt </w:t>
      </w:r>
    </w:p>
    <w:p w:rsidR="003C0AAB" w:rsidP="008515A5" w:rsidRDefault="00CB0D65">
      <w:pPr>
        <w:pStyle w:val="BodyText"/>
        <w:spacing w:line="276" w:lineRule="auto"/>
        <w:rPr>
          <w:sz w:val="18"/>
          <w:szCs w:val="18"/>
        </w:rPr>
      </w:pPr>
      <w:r>
        <w:rPr>
          <w:sz w:val="18"/>
          <w:szCs w:val="18"/>
        </w:rPr>
        <w:t xml:space="preserve">Door de keuze voor een onderhandse gunning </w:t>
      </w:r>
      <w:r w:rsidR="00CC4D4A">
        <w:rPr>
          <w:sz w:val="18"/>
          <w:szCs w:val="18"/>
        </w:rPr>
        <w:t xml:space="preserve">van de </w:t>
      </w:r>
      <w:r w:rsidR="0022483A">
        <w:rPr>
          <w:sz w:val="18"/>
          <w:szCs w:val="18"/>
        </w:rPr>
        <w:t>vervoer</w:t>
      </w:r>
      <w:r w:rsidR="00CC4D4A">
        <w:rPr>
          <w:sz w:val="18"/>
          <w:szCs w:val="18"/>
        </w:rPr>
        <w:t xml:space="preserve">concessie </w:t>
      </w:r>
      <w:r w:rsidR="0042481D">
        <w:rPr>
          <w:sz w:val="18"/>
          <w:szCs w:val="18"/>
        </w:rPr>
        <w:t xml:space="preserve">aan NS </w:t>
      </w:r>
      <w:r>
        <w:rPr>
          <w:sz w:val="18"/>
          <w:szCs w:val="18"/>
        </w:rPr>
        <w:t xml:space="preserve">is </w:t>
      </w:r>
      <w:r w:rsidR="0042481D">
        <w:rPr>
          <w:sz w:val="18"/>
          <w:szCs w:val="18"/>
        </w:rPr>
        <w:t xml:space="preserve">NS </w:t>
      </w:r>
      <w:r>
        <w:rPr>
          <w:sz w:val="18"/>
          <w:szCs w:val="18"/>
        </w:rPr>
        <w:t xml:space="preserve">de </w:t>
      </w:r>
      <w:r w:rsidR="009B7E5F">
        <w:rPr>
          <w:sz w:val="18"/>
          <w:szCs w:val="18"/>
        </w:rPr>
        <w:t xml:space="preserve">enige </w:t>
      </w:r>
      <w:r>
        <w:rPr>
          <w:sz w:val="18"/>
          <w:szCs w:val="18"/>
        </w:rPr>
        <w:t xml:space="preserve">aanbieder van het vervoer op het hoofdrailnet. </w:t>
      </w:r>
      <w:r w:rsidRPr="00EC3E04" w:rsidR="00E349BE">
        <w:rPr>
          <w:sz w:val="18"/>
          <w:szCs w:val="18"/>
        </w:rPr>
        <w:t xml:space="preserve">De reikwijdte van het huidige hoofdrailnet is vastgelegd in het Besluit hoofdrailnet (van </w:t>
      </w:r>
      <w:smartTag w:uri="urn:schemas-microsoft-com:office:smarttags" w:element="date">
        <w:smartTagPr>
          <w:attr w:name="Year" w:val="2005"/>
          <w:attr w:name="Day" w:val="12"/>
          <w:attr w:name="Month" w:val="12"/>
          <w:attr w:name="ls" w:val="trans"/>
        </w:smartTagPr>
        <w:r w:rsidR="00E349BE" w:rsidRPr="00EC3E04">
          <w:rPr>
            <w:sz w:val="18"/>
            <w:szCs w:val="18"/>
          </w:rPr>
          <w:t>12 december 2005</w:t>
        </w:r>
      </w:smartTag>
      <w:r w:rsidRPr="00EC3E04" w:rsidR="00E349BE">
        <w:rPr>
          <w:sz w:val="18"/>
          <w:szCs w:val="18"/>
        </w:rPr>
        <w:t xml:space="preserve">). </w:t>
      </w:r>
      <w:r w:rsidR="0065777A">
        <w:rPr>
          <w:sz w:val="18"/>
          <w:szCs w:val="18"/>
        </w:rPr>
        <w:t xml:space="preserve">Aan dit hoofdrailnet wordt </w:t>
      </w:r>
      <w:r w:rsidR="00814445">
        <w:rPr>
          <w:sz w:val="18"/>
          <w:szCs w:val="18"/>
        </w:rPr>
        <w:t>in 2012</w:t>
      </w:r>
      <w:r w:rsidR="0065777A">
        <w:rPr>
          <w:sz w:val="18"/>
          <w:szCs w:val="18"/>
        </w:rPr>
        <w:t xml:space="preserve"> de Hanzelijn toegevoegd. Daarnaast zie ik na het onderzoeken van diverse opties, meerwaarde in het incorporeren van de HSL-Zuid treindiensten in het hoofdrailnet. </w:t>
      </w:r>
    </w:p>
    <w:p w:rsidR="008515A5" w:rsidP="008515A5" w:rsidRDefault="008515A5">
      <w:pPr>
        <w:pStyle w:val="BodyText"/>
        <w:spacing w:line="276" w:lineRule="auto"/>
        <w:rPr>
          <w:sz w:val="18"/>
          <w:szCs w:val="18"/>
        </w:rPr>
      </w:pPr>
    </w:p>
    <w:p w:rsidRPr="003C0AAB" w:rsidR="0065777A" w:rsidP="008515A5" w:rsidRDefault="00F96FA5">
      <w:pPr>
        <w:pStyle w:val="BodyText"/>
        <w:spacing w:line="276" w:lineRule="auto"/>
        <w:rPr>
          <w:sz w:val="18"/>
          <w:szCs w:val="18"/>
        </w:rPr>
      </w:pPr>
      <w:r>
        <w:rPr>
          <w:sz w:val="18"/>
          <w:szCs w:val="18"/>
        </w:rPr>
        <w:t xml:space="preserve">Dit is een </w:t>
      </w:r>
      <w:r w:rsidRPr="003C0AAB">
        <w:rPr>
          <w:sz w:val="18"/>
          <w:szCs w:val="18"/>
        </w:rPr>
        <w:t xml:space="preserve">belangrijke sleutel in de oplossing van de HSA-problematiek. </w:t>
      </w:r>
      <w:r w:rsidRPr="003C0AAB" w:rsidR="0065777A">
        <w:rPr>
          <w:sz w:val="18"/>
          <w:szCs w:val="18"/>
        </w:rPr>
        <w:t xml:space="preserve">Het mogelijk maken van integrale treindiensten kan </w:t>
      </w:r>
      <w:r w:rsidRPr="003C0AAB">
        <w:rPr>
          <w:sz w:val="18"/>
          <w:szCs w:val="18"/>
        </w:rPr>
        <w:t xml:space="preserve">daarbij </w:t>
      </w:r>
      <w:r w:rsidRPr="003C0AAB" w:rsidR="0065777A">
        <w:rPr>
          <w:sz w:val="18"/>
          <w:szCs w:val="18"/>
        </w:rPr>
        <w:t xml:space="preserve">de bereikbaarheid binnen en buiten de Randstad verder vergroten en de reistijd op lange afstanden verkorten. </w:t>
      </w:r>
    </w:p>
    <w:p w:rsidRPr="003C0AAB" w:rsidR="00E349BE" w:rsidP="008515A5" w:rsidRDefault="00E349BE">
      <w:pPr>
        <w:pStyle w:val="BodyText"/>
        <w:spacing w:line="276" w:lineRule="auto"/>
        <w:rPr>
          <w:sz w:val="18"/>
          <w:szCs w:val="18"/>
        </w:rPr>
      </w:pPr>
      <w:r w:rsidRPr="003C0AAB">
        <w:rPr>
          <w:sz w:val="18"/>
          <w:szCs w:val="18"/>
        </w:rPr>
        <w:lastRenderedPageBreak/>
        <w:t>Naar aanleiding van de evaluatie van de spoorwetgeving heeft het vorige kabinet aangekondigd -ondanks de voordelen die het z</w:t>
      </w:r>
      <w:r w:rsidR="00464BA1">
        <w:rPr>
          <w:sz w:val="18"/>
          <w:szCs w:val="18"/>
        </w:rPr>
        <w:t>ag</w:t>
      </w:r>
      <w:r w:rsidRPr="003C0AAB">
        <w:rPr>
          <w:sz w:val="18"/>
          <w:szCs w:val="18"/>
        </w:rPr>
        <w:t xml:space="preserve"> in het huidige samenhangende </w:t>
      </w:r>
      <w:r w:rsidRPr="003C0AAB" w:rsidR="00837AFE">
        <w:rPr>
          <w:sz w:val="18"/>
          <w:szCs w:val="18"/>
        </w:rPr>
        <w:t>hoofdrail</w:t>
      </w:r>
      <w:r w:rsidRPr="003C0AAB">
        <w:rPr>
          <w:sz w:val="18"/>
          <w:szCs w:val="18"/>
        </w:rPr>
        <w:t xml:space="preserve">net- een onderzoek naar alternatieve modellen voor de reikwijdte van dit hoofdrailnet uit te voeren. Meer specifiek zijn daarin bekeken de mogelijkheden en de effecten van het afknippen van </w:t>
      </w:r>
      <w:r w:rsidRPr="003C0AAB" w:rsidR="005F710D">
        <w:rPr>
          <w:sz w:val="18"/>
          <w:szCs w:val="18"/>
        </w:rPr>
        <w:t xml:space="preserve">meer losliggende delen van het hoofdrailnet, de </w:t>
      </w:r>
      <w:r w:rsidRPr="003C0AAB">
        <w:rPr>
          <w:sz w:val="18"/>
          <w:szCs w:val="18"/>
        </w:rPr>
        <w:t>zogeheten ‘uitlopers’</w:t>
      </w:r>
      <w:r w:rsidRPr="003C0AAB" w:rsidR="005F710D">
        <w:rPr>
          <w:sz w:val="18"/>
          <w:szCs w:val="18"/>
        </w:rPr>
        <w:t>,</w:t>
      </w:r>
      <w:r w:rsidRPr="003C0AAB">
        <w:rPr>
          <w:sz w:val="18"/>
          <w:szCs w:val="18"/>
        </w:rPr>
        <w:t xml:space="preserve"> en van het scheiden van de Sprinters van de Intercity’s buiten de brede Randstad. </w:t>
      </w:r>
    </w:p>
    <w:p w:rsidRPr="003C0AAB" w:rsidR="00E349BE" w:rsidP="008515A5" w:rsidRDefault="00E349BE">
      <w:pPr>
        <w:pStyle w:val="BodyText"/>
        <w:spacing w:line="276" w:lineRule="auto"/>
        <w:rPr>
          <w:sz w:val="18"/>
          <w:szCs w:val="18"/>
        </w:rPr>
      </w:pPr>
    </w:p>
    <w:p w:rsidRPr="003C0AAB" w:rsidR="009B7E5F" w:rsidP="008515A5" w:rsidRDefault="009B7E5F">
      <w:pPr>
        <w:widowControl w:val="0"/>
        <w:suppressAutoHyphens/>
        <w:autoSpaceDN w:val="0"/>
        <w:spacing w:line="276" w:lineRule="auto"/>
        <w:textAlignment w:val="baseline"/>
        <w:rPr>
          <w:szCs w:val="18"/>
        </w:rPr>
      </w:pPr>
      <w:bookmarkStart w:name="OLE_LINK11" w:id="3"/>
      <w:bookmarkStart w:name="OLE_LINK12" w:id="4"/>
      <w:r w:rsidRPr="003C0AAB">
        <w:rPr>
          <w:szCs w:val="18"/>
        </w:rPr>
        <w:t xml:space="preserve">Voor mijn keuzen over de reikwijdte is de belangrijkste toetssteen de reiziger. </w:t>
      </w:r>
      <w:r w:rsidRPr="003C0AAB" w:rsidR="00162A57">
        <w:rPr>
          <w:szCs w:val="18"/>
        </w:rPr>
        <w:t xml:space="preserve">Binnen de brede Randstad is sprake van een samenhangend net waar ik in de toekomst hoogfrequent spoorvervoer mogelijk maak. Buiten de brede Randstad </w:t>
      </w:r>
      <w:r w:rsidRPr="003C0AAB">
        <w:rPr>
          <w:szCs w:val="18"/>
        </w:rPr>
        <w:t xml:space="preserve">zie </w:t>
      </w:r>
      <w:r w:rsidRPr="003C0AAB" w:rsidR="00162A57">
        <w:rPr>
          <w:szCs w:val="18"/>
        </w:rPr>
        <w:t xml:space="preserve">ik </w:t>
      </w:r>
      <w:r w:rsidRPr="003C0AAB">
        <w:rPr>
          <w:szCs w:val="18"/>
        </w:rPr>
        <w:t xml:space="preserve">kansen in het </w:t>
      </w:r>
      <w:r w:rsidRPr="003C0AAB" w:rsidR="00162A57">
        <w:rPr>
          <w:szCs w:val="18"/>
        </w:rPr>
        <w:t xml:space="preserve">creëren van regionale netwerken door </w:t>
      </w:r>
      <w:r w:rsidRPr="003C0AAB">
        <w:rPr>
          <w:szCs w:val="18"/>
        </w:rPr>
        <w:t xml:space="preserve">decentraliseren van stoptreindiensten. Met name voor de regionale reiziger kan een regionaal afgestemd net van stoptreinen en bussen met regionale aandacht meerwaarde hebben. Ook kunnen de regionale overheden andere (financiële) keuzen maken, zoals over het aanbod over de modaliteiten heen. </w:t>
      </w:r>
    </w:p>
    <w:p w:rsidRPr="003C0AAB" w:rsidR="009B7E5F" w:rsidP="008515A5" w:rsidRDefault="009B7E5F">
      <w:pPr>
        <w:widowControl w:val="0"/>
        <w:suppressAutoHyphens/>
        <w:autoSpaceDN w:val="0"/>
        <w:spacing w:line="276" w:lineRule="auto"/>
        <w:textAlignment w:val="baseline"/>
        <w:rPr>
          <w:szCs w:val="18"/>
        </w:rPr>
      </w:pPr>
    </w:p>
    <w:p w:rsidRPr="003C0AAB" w:rsidR="000F7E93" w:rsidP="008515A5" w:rsidRDefault="00DC4740">
      <w:pPr>
        <w:widowControl w:val="0"/>
        <w:suppressAutoHyphens/>
        <w:autoSpaceDN w:val="0"/>
        <w:spacing w:line="276" w:lineRule="auto"/>
        <w:textAlignment w:val="baseline"/>
        <w:rPr>
          <w:szCs w:val="18"/>
        </w:rPr>
      </w:pPr>
      <w:r w:rsidRPr="003C0AAB">
        <w:rPr>
          <w:szCs w:val="18"/>
        </w:rPr>
        <w:t>Waar dit reëel is</w:t>
      </w:r>
      <w:r w:rsidRPr="003C0AAB" w:rsidR="002579C1">
        <w:rPr>
          <w:szCs w:val="18"/>
        </w:rPr>
        <w:t>,</w:t>
      </w:r>
      <w:r w:rsidRPr="003C0AAB">
        <w:rPr>
          <w:szCs w:val="18"/>
        </w:rPr>
        <w:t xml:space="preserve"> wil ik </w:t>
      </w:r>
      <w:r w:rsidRPr="003C0AAB" w:rsidR="00232EAD">
        <w:rPr>
          <w:szCs w:val="18"/>
        </w:rPr>
        <w:t xml:space="preserve">in de toekomst </w:t>
      </w:r>
      <w:r w:rsidRPr="003C0AAB">
        <w:rPr>
          <w:szCs w:val="18"/>
        </w:rPr>
        <w:t xml:space="preserve">ruimte bieden voor dit regionale maatwerk. </w:t>
      </w:r>
      <w:r w:rsidRPr="003C0AAB" w:rsidR="00232EAD">
        <w:rPr>
          <w:szCs w:val="18"/>
        </w:rPr>
        <w:t xml:space="preserve">Het onderzoek geeft aan dat er geen ‘uitlopers’ in het hoofdrailnet meer zijn (deze zijn reeds gedecentraliseerd). </w:t>
      </w:r>
      <w:r w:rsidRPr="003C0AAB" w:rsidR="00E349BE">
        <w:rPr>
          <w:szCs w:val="18"/>
        </w:rPr>
        <w:t>Wel benoemt het onderzoek een vijftal stoptreindiensten buiten de brede Randstad die bij decentralisatie niet direct voor een extra overstap voor de reiziger zorgen</w:t>
      </w:r>
      <w:r w:rsidRPr="003C0AAB" w:rsidR="00230DAC">
        <w:rPr>
          <w:szCs w:val="18"/>
        </w:rPr>
        <w:t xml:space="preserve"> ten opzichte van de referentiedienstregeling </w:t>
      </w:r>
      <w:r w:rsidR="00464BA1">
        <w:rPr>
          <w:szCs w:val="18"/>
        </w:rPr>
        <w:t>(</w:t>
      </w:r>
      <w:r w:rsidRPr="003C0AAB" w:rsidR="00230DAC">
        <w:rPr>
          <w:szCs w:val="18"/>
        </w:rPr>
        <w:t>PHS 2020</w:t>
      </w:r>
      <w:r w:rsidR="00464BA1">
        <w:rPr>
          <w:szCs w:val="18"/>
        </w:rPr>
        <w:t>)</w:t>
      </w:r>
      <w:r w:rsidRPr="003C0AAB" w:rsidR="00E349BE">
        <w:rPr>
          <w:szCs w:val="18"/>
        </w:rPr>
        <w:t xml:space="preserve">. </w:t>
      </w:r>
      <w:r w:rsidRPr="003C0AAB" w:rsidR="002E61B8">
        <w:rPr>
          <w:szCs w:val="18"/>
        </w:rPr>
        <w:t>Het gaat dan om de stoptreindiensten Sittard-Heerlen, Roermond</w:t>
      </w:r>
      <w:r w:rsidRPr="003C0AAB" w:rsidR="001320BC">
        <w:rPr>
          <w:szCs w:val="18"/>
        </w:rPr>
        <w:t>-Maastricht Randw</w:t>
      </w:r>
      <w:r w:rsidRPr="003C0AAB" w:rsidR="002A4A2C">
        <w:rPr>
          <w:szCs w:val="18"/>
        </w:rPr>
        <w:t>y</w:t>
      </w:r>
      <w:r w:rsidRPr="003C0AAB" w:rsidR="001320BC">
        <w:rPr>
          <w:szCs w:val="18"/>
        </w:rPr>
        <w:t>ck</w:t>
      </w:r>
      <w:r w:rsidRPr="003C0AAB" w:rsidR="002E61B8">
        <w:rPr>
          <w:szCs w:val="18"/>
        </w:rPr>
        <w:t xml:space="preserve">, Eindhoven-Weert, Apeldoorn-Enschede en Groningen-Zwolle. </w:t>
      </w:r>
      <w:r w:rsidRPr="003C0AAB" w:rsidR="00E349BE">
        <w:rPr>
          <w:szCs w:val="18"/>
        </w:rPr>
        <w:t>Deze diensten heb ik nader bestudeerd op de infrastructurele capaciteit</w:t>
      </w:r>
      <w:r w:rsidRPr="003C0AAB" w:rsidR="005F710D">
        <w:rPr>
          <w:szCs w:val="18"/>
        </w:rPr>
        <w:t xml:space="preserve"> en de mogelijke invloed op </w:t>
      </w:r>
      <w:r w:rsidRPr="003C0AAB" w:rsidR="00805FF5">
        <w:rPr>
          <w:szCs w:val="18"/>
        </w:rPr>
        <w:t>het programma hoogfrequent spoorvervoer (</w:t>
      </w:r>
      <w:r w:rsidRPr="003C0AAB" w:rsidR="005F710D">
        <w:rPr>
          <w:szCs w:val="18"/>
        </w:rPr>
        <w:t>PHS</w:t>
      </w:r>
      <w:r w:rsidRPr="003C0AAB" w:rsidR="00805FF5">
        <w:rPr>
          <w:szCs w:val="18"/>
        </w:rPr>
        <w:t>)</w:t>
      </w:r>
      <w:r w:rsidRPr="003C0AAB" w:rsidR="00E349BE">
        <w:rPr>
          <w:szCs w:val="18"/>
        </w:rPr>
        <w:t xml:space="preserve">, de mogelijkheid voor het vormen van een regionaal stoptreinennet, alsmede op de wensen van de betrokken decentrale overheden. </w:t>
      </w:r>
    </w:p>
    <w:p w:rsidRPr="003C0AAB" w:rsidR="00E349BE" w:rsidP="008515A5" w:rsidRDefault="00E349BE">
      <w:pPr>
        <w:pStyle w:val="BodyText"/>
        <w:spacing w:line="276" w:lineRule="auto"/>
        <w:rPr>
          <w:sz w:val="18"/>
          <w:szCs w:val="18"/>
        </w:rPr>
      </w:pPr>
    </w:p>
    <w:p w:rsidRPr="003C0AAB" w:rsidR="00E349BE" w:rsidP="008515A5" w:rsidRDefault="00232EAD">
      <w:pPr>
        <w:pStyle w:val="BodyText"/>
        <w:spacing w:line="276" w:lineRule="auto"/>
        <w:rPr>
          <w:sz w:val="18"/>
          <w:szCs w:val="18"/>
        </w:rPr>
      </w:pPr>
      <w:r w:rsidRPr="003C0AAB">
        <w:rPr>
          <w:sz w:val="18"/>
          <w:szCs w:val="18"/>
        </w:rPr>
        <w:t xml:space="preserve">Mijn initiële </w:t>
      </w:r>
      <w:r w:rsidR="00B97F9A">
        <w:rPr>
          <w:sz w:val="18"/>
          <w:szCs w:val="18"/>
        </w:rPr>
        <w:t>keuze is</w:t>
      </w:r>
      <w:r w:rsidRPr="003C0AAB" w:rsidR="00E349BE">
        <w:rPr>
          <w:sz w:val="18"/>
          <w:szCs w:val="18"/>
        </w:rPr>
        <w:t xml:space="preserve"> zo spoedig mogelijk een </w:t>
      </w:r>
      <w:r w:rsidRPr="003C0AAB" w:rsidR="002E61B8">
        <w:rPr>
          <w:sz w:val="18"/>
          <w:szCs w:val="18"/>
        </w:rPr>
        <w:t xml:space="preserve">eerste </w:t>
      </w:r>
      <w:r w:rsidRPr="003C0AAB" w:rsidR="00E349BE">
        <w:rPr>
          <w:sz w:val="18"/>
          <w:szCs w:val="18"/>
        </w:rPr>
        <w:t>stap te maken door het decentraliseren van de stoptreindiensten Roermond-Maastricht Randw</w:t>
      </w:r>
      <w:r w:rsidRPr="003C0AAB" w:rsidR="002A4A2C">
        <w:rPr>
          <w:sz w:val="18"/>
          <w:szCs w:val="18"/>
        </w:rPr>
        <w:t>y</w:t>
      </w:r>
      <w:r w:rsidRPr="003C0AAB" w:rsidR="00E349BE">
        <w:rPr>
          <w:sz w:val="18"/>
          <w:szCs w:val="18"/>
        </w:rPr>
        <w:t xml:space="preserve">ck en Sittard-Heerlen. </w:t>
      </w:r>
      <w:r w:rsidRPr="003C0AAB" w:rsidR="00932438">
        <w:rPr>
          <w:sz w:val="18"/>
          <w:szCs w:val="18"/>
        </w:rPr>
        <w:t xml:space="preserve">Voor deze stoptreindiensten geldt </w:t>
      </w:r>
      <w:r w:rsidRPr="003C0AAB" w:rsidR="005602E0">
        <w:rPr>
          <w:sz w:val="18"/>
          <w:szCs w:val="18"/>
        </w:rPr>
        <w:t>dat in samenhang met de eerder gedecentraliseerde treindienst Maastricht-Heerlen een regionaal netwerk ontstaat. Er is</w:t>
      </w:r>
      <w:r w:rsidRPr="003C0AAB" w:rsidR="00932438">
        <w:rPr>
          <w:sz w:val="18"/>
          <w:szCs w:val="18"/>
        </w:rPr>
        <w:t xml:space="preserve"> </w:t>
      </w:r>
      <w:r w:rsidRPr="003C0AAB" w:rsidR="005602E0">
        <w:rPr>
          <w:sz w:val="18"/>
          <w:szCs w:val="18"/>
        </w:rPr>
        <w:t>geen directe invloed op d</w:t>
      </w:r>
      <w:r w:rsidRPr="003C0AAB" w:rsidR="00932438">
        <w:rPr>
          <w:sz w:val="18"/>
          <w:szCs w:val="18"/>
        </w:rPr>
        <w:t>e infrastructurele capaciteit</w:t>
      </w:r>
      <w:r w:rsidRPr="003C0AAB" w:rsidR="002C51E5">
        <w:rPr>
          <w:sz w:val="18"/>
          <w:szCs w:val="18"/>
        </w:rPr>
        <w:t xml:space="preserve">. Bovendien liggen beide stoptreindiensten niet op een PHS-corridor en heeft decentralisatie daarom geen invloed op </w:t>
      </w:r>
      <w:r w:rsidRPr="003C0AAB" w:rsidR="00932438">
        <w:rPr>
          <w:sz w:val="18"/>
          <w:szCs w:val="18"/>
        </w:rPr>
        <w:t>de implementatie</w:t>
      </w:r>
      <w:r w:rsidRPr="003C0AAB" w:rsidR="002C51E5">
        <w:rPr>
          <w:sz w:val="18"/>
          <w:szCs w:val="18"/>
        </w:rPr>
        <w:t xml:space="preserve"> en </w:t>
      </w:r>
      <w:r w:rsidRPr="003C0AAB" w:rsidR="00932438">
        <w:rPr>
          <w:sz w:val="18"/>
          <w:szCs w:val="18"/>
        </w:rPr>
        <w:t xml:space="preserve">uitvoering van PHS. </w:t>
      </w:r>
      <w:r w:rsidRPr="003C0AAB" w:rsidR="002C51E5">
        <w:rPr>
          <w:sz w:val="18"/>
          <w:szCs w:val="18"/>
        </w:rPr>
        <w:t xml:space="preserve">Daarnaast </w:t>
      </w:r>
      <w:r w:rsidRPr="003C0AAB" w:rsidR="005602E0">
        <w:rPr>
          <w:sz w:val="18"/>
          <w:szCs w:val="18"/>
        </w:rPr>
        <w:t>is d</w:t>
      </w:r>
      <w:r w:rsidRPr="003C0AAB" w:rsidR="00932438">
        <w:rPr>
          <w:sz w:val="18"/>
          <w:szCs w:val="18"/>
        </w:rPr>
        <w:t>e provincie Limburg</w:t>
      </w:r>
      <w:r w:rsidRPr="003C0AAB" w:rsidR="00216F7D">
        <w:rPr>
          <w:sz w:val="18"/>
          <w:szCs w:val="18"/>
        </w:rPr>
        <w:t xml:space="preserve"> geïnteresseerd in</w:t>
      </w:r>
      <w:r w:rsidRPr="003C0AAB" w:rsidR="00932438">
        <w:rPr>
          <w:sz w:val="18"/>
          <w:szCs w:val="18"/>
        </w:rPr>
        <w:t xml:space="preserve"> decentralisatie</w:t>
      </w:r>
      <w:r w:rsidRPr="003C0AAB" w:rsidR="00216F7D">
        <w:rPr>
          <w:sz w:val="18"/>
          <w:szCs w:val="18"/>
        </w:rPr>
        <w:t>.</w:t>
      </w:r>
      <w:r w:rsidRPr="003C0AAB" w:rsidR="00932438">
        <w:rPr>
          <w:sz w:val="18"/>
          <w:szCs w:val="18"/>
        </w:rPr>
        <w:t xml:space="preserve"> </w:t>
      </w:r>
    </w:p>
    <w:p w:rsidRPr="003C0AAB" w:rsidR="00232EAD" w:rsidP="008515A5" w:rsidRDefault="00232EAD">
      <w:pPr>
        <w:widowControl w:val="0"/>
        <w:suppressAutoHyphens/>
        <w:autoSpaceDN w:val="0"/>
        <w:spacing w:line="276" w:lineRule="auto"/>
        <w:textAlignment w:val="baseline"/>
        <w:rPr>
          <w:szCs w:val="18"/>
        </w:rPr>
      </w:pPr>
    </w:p>
    <w:p w:rsidRPr="003C0AAB" w:rsidR="00B97F9A" w:rsidP="008515A5" w:rsidRDefault="00B97F9A">
      <w:pPr>
        <w:pStyle w:val="BodyText"/>
        <w:spacing w:line="276" w:lineRule="auto"/>
        <w:rPr>
          <w:sz w:val="18"/>
          <w:szCs w:val="18"/>
        </w:rPr>
      </w:pPr>
      <w:r>
        <w:rPr>
          <w:sz w:val="18"/>
          <w:szCs w:val="18"/>
        </w:rPr>
        <w:t>De d</w:t>
      </w:r>
      <w:r w:rsidRPr="003C0AAB">
        <w:rPr>
          <w:sz w:val="18"/>
          <w:szCs w:val="18"/>
        </w:rPr>
        <w:t xml:space="preserve">ecentralisatie van de overige drie stoptreindiensten (Apeldoorn-Enschede, Eindhoven-Weert en Zwolle-Groningen) </w:t>
      </w:r>
      <w:r w:rsidR="001A22C6">
        <w:rPr>
          <w:sz w:val="18"/>
          <w:szCs w:val="18"/>
        </w:rPr>
        <w:t xml:space="preserve">wordt nader onderzocht en </w:t>
      </w:r>
      <w:r w:rsidRPr="003C0AAB">
        <w:rPr>
          <w:sz w:val="18"/>
          <w:szCs w:val="18"/>
        </w:rPr>
        <w:t>zal worden gerelateerd aan de volgende randvoorwaarden:</w:t>
      </w:r>
    </w:p>
    <w:p w:rsidRPr="003C0AAB" w:rsidR="00FC010F" w:rsidP="008515A5" w:rsidRDefault="00FC010F">
      <w:pPr>
        <w:spacing w:line="276" w:lineRule="auto"/>
        <w:rPr>
          <w:szCs w:val="18"/>
        </w:rPr>
      </w:pPr>
    </w:p>
    <w:p w:rsidRPr="003C0AAB" w:rsidR="00B97F9A" w:rsidP="008515A5" w:rsidRDefault="00B97F9A">
      <w:pPr>
        <w:numPr>
          <w:ilvl w:val="0"/>
          <w:numId w:val="2"/>
        </w:numPr>
        <w:spacing w:line="276" w:lineRule="auto"/>
        <w:rPr>
          <w:szCs w:val="18"/>
        </w:rPr>
      </w:pPr>
      <w:r w:rsidRPr="003C0AAB">
        <w:rPr>
          <w:szCs w:val="18"/>
        </w:rPr>
        <w:t>maakbaar binnen PHS;</w:t>
      </w:r>
    </w:p>
    <w:p w:rsidRPr="003C0AAB" w:rsidR="00B97F9A" w:rsidP="008515A5" w:rsidRDefault="00B97F9A">
      <w:pPr>
        <w:numPr>
          <w:ilvl w:val="0"/>
          <w:numId w:val="2"/>
        </w:numPr>
        <w:spacing w:line="276" w:lineRule="auto"/>
        <w:rPr>
          <w:szCs w:val="18"/>
        </w:rPr>
      </w:pPr>
      <w:r w:rsidRPr="003C0AAB">
        <w:rPr>
          <w:szCs w:val="18"/>
        </w:rPr>
        <w:t xml:space="preserve">samenhang met tariefharmonisatie; </w:t>
      </w:r>
    </w:p>
    <w:p w:rsidRPr="003C0AAB" w:rsidR="00B97F9A" w:rsidP="008515A5" w:rsidRDefault="00B97F9A">
      <w:pPr>
        <w:pStyle w:val="BodyText"/>
        <w:numPr>
          <w:ilvl w:val="0"/>
          <w:numId w:val="20"/>
        </w:numPr>
        <w:tabs>
          <w:tab w:val="left" w:pos="284"/>
        </w:tabs>
        <w:spacing w:line="276" w:lineRule="auto"/>
        <w:ind w:left="284" w:hanging="284"/>
        <w:rPr>
          <w:sz w:val="18"/>
          <w:szCs w:val="18"/>
        </w:rPr>
      </w:pPr>
      <w:r w:rsidRPr="003C0AAB">
        <w:rPr>
          <w:sz w:val="18"/>
          <w:szCs w:val="18"/>
        </w:rPr>
        <w:t xml:space="preserve">consequenties voor samenloop (zoals robuustheid van de treindienst en capaciteitsverdeling). </w:t>
      </w:r>
    </w:p>
    <w:p w:rsidR="00B97F9A" w:rsidP="008515A5" w:rsidRDefault="00B97F9A">
      <w:pPr>
        <w:widowControl w:val="0"/>
        <w:suppressAutoHyphens/>
        <w:autoSpaceDN w:val="0"/>
        <w:spacing w:line="276" w:lineRule="auto"/>
        <w:textAlignment w:val="baseline"/>
        <w:rPr>
          <w:szCs w:val="18"/>
        </w:rPr>
      </w:pPr>
    </w:p>
    <w:p w:rsidR="008515A5" w:rsidP="008515A5" w:rsidRDefault="008515A5">
      <w:pPr>
        <w:widowControl w:val="0"/>
        <w:suppressAutoHyphens/>
        <w:autoSpaceDN w:val="0"/>
        <w:spacing w:line="276" w:lineRule="auto"/>
        <w:textAlignment w:val="baseline"/>
        <w:rPr>
          <w:szCs w:val="18"/>
        </w:rPr>
      </w:pPr>
    </w:p>
    <w:p w:rsidR="008515A5" w:rsidP="008515A5" w:rsidRDefault="008515A5">
      <w:pPr>
        <w:widowControl w:val="0"/>
        <w:suppressAutoHyphens/>
        <w:autoSpaceDN w:val="0"/>
        <w:spacing w:line="276" w:lineRule="auto"/>
        <w:textAlignment w:val="baseline"/>
        <w:rPr>
          <w:szCs w:val="18"/>
        </w:rPr>
      </w:pPr>
    </w:p>
    <w:p w:rsidRPr="003C0AAB" w:rsidR="00232EAD" w:rsidP="008515A5" w:rsidRDefault="00232EAD">
      <w:pPr>
        <w:widowControl w:val="0"/>
        <w:suppressAutoHyphens/>
        <w:autoSpaceDN w:val="0"/>
        <w:spacing w:line="276" w:lineRule="auto"/>
        <w:textAlignment w:val="baseline"/>
        <w:rPr>
          <w:szCs w:val="18"/>
        </w:rPr>
      </w:pPr>
      <w:r w:rsidRPr="003C0AAB">
        <w:rPr>
          <w:szCs w:val="18"/>
        </w:rPr>
        <w:lastRenderedPageBreak/>
        <w:t>Wel is de situatie die wordt gecreëerd met een IC-vervoerder en een stoptreinvervoerder (met andere concessieverleners) op dezelfde infrastructuur, wezenlijk anders dan de voorgaande decentralisaties. Er ontstaat een complexere situatie waar de treinreizigers geen hinder van mogen ondervinden. Hiertoe zal een kader met uitgangspunten en randvoorwaarden worden ontwikkeld. Onderwerpen daarin zijn onder meer de tarieven/abonnementen in relatie tot de OV-chipkaart, de afhandeling van verstoringen, de financiën en de capaciteitsverdeling.</w:t>
      </w:r>
    </w:p>
    <w:p w:rsidRPr="003C0AAB" w:rsidR="002E61B8" w:rsidP="008515A5" w:rsidRDefault="002E61B8">
      <w:pPr>
        <w:pStyle w:val="BodyText"/>
        <w:spacing w:line="276" w:lineRule="auto"/>
        <w:rPr>
          <w:sz w:val="18"/>
          <w:szCs w:val="18"/>
        </w:rPr>
      </w:pPr>
    </w:p>
    <w:p w:rsidRPr="003C0AAB" w:rsidR="00D629FE" w:rsidP="008515A5" w:rsidRDefault="00232EAD">
      <w:pPr>
        <w:pStyle w:val="BodyText"/>
        <w:spacing w:line="276" w:lineRule="auto"/>
        <w:rPr>
          <w:sz w:val="18"/>
          <w:szCs w:val="18"/>
        </w:rPr>
      </w:pPr>
      <w:r w:rsidRPr="003C0AAB">
        <w:rPr>
          <w:sz w:val="18"/>
          <w:szCs w:val="18"/>
        </w:rPr>
        <w:t xml:space="preserve">Gegeven de nieuwe situatie die ontstaat, kies ik voor </w:t>
      </w:r>
      <w:r w:rsidRPr="003C0AAB" w:rsidR="0035063A">
        <w:rPr>
          <w:sz w:val="18"/>
          <w:szCs w:val="18"/>
        </w:rPr>
        <w:t xml:space="preserve">stapsgewijs </w:t>
      </w:r>
      <w:r w:rsidRPr="003C0AAB">
        <w:rPr>
          <w:sz w:val="18"/>
          <w:szCs w:val="18"/>
        </w:rPr>
        <w:t xml:space="preserve">ervaring </w:t>
      </w:r>
      <w:r w:rsidRPr="003C0AAB" w:rsidR="0035063A">
        <w:rPr>
          <w:sz w:val="18"/>
          <w:szCs w:val="18"/>
        </w:rPr>
        <w:t xml:space="preserve">in de praktijk </w:t>
      </w:r>
      <w:r w:rsidRPr="003C0AAB">
        <w:rPr>
          <w:sz w:val="18"/>
          <w:szCs w:val="18"/>
        </w:rPr>
        <w:t xml:space="preserve">opdoen. </w:t>
      </w:r>
      <w:r w:rsidRPr="003C0AAB" w:rsidR="002E61B8">
        <w:rPr>
          <w:sz w:val="18"/>
          <w:szCs w:val="18"/>
        </w:rPr>
        <w:t>Op basis van de</w:t>
      </w:r>
      <w:r w:rsidRPr="003C0AAB" w:rsidR="0035063A">
        <w:rPr>
          <w:sz w:val="18"/>
          <w:szCs w:val="18"/>
        </w:rPr>
        <w:t>ze</w:t>
      </w:r>
      <w:r w:rsidRPr="003C0AAB" w:rsidR="002E61B8">
        <w:rPr>
          <w:sz w:val="18"/>
          <w:szCs w:val="18"/>
        </w:rPr>
        <w:t xml:space="preserve"> ervaringen met decentralisatie en het kader van uitgangspunten en randvoorwaarden bezie ik </w:t>
      </w:r>
      <w:r w:rsidR="00464BA1">
        <w:rPr>
          <w:sz w:val="18"/>
          <w:szCs w:val="18"/>
        </w:rPr>
        <w:t xml:space="preserve">bij een midterm review van de vervoerconcessie voor het hoofdrailnet </w:t>
      </w:r>
      <w:r w:rsidRPr="003C0AAB" w:rsidR="0035063A">
        <w:rPr>
          <w:sz w:val="18"/>
          <w:szCs w:val="18"/>
        </w:rPr>
        <w:t xml:space="preserve">dan ook </w:t>
      </w:r>
      <w:r w:rsidRPr="003C0AAB" w:rsidR="002E61B8">
        <w:rPr>
          <w:sz w:val="18"/>
          <w:szCs w:val="18"/>
        </w:rPr>
        <w:t xml:space="preserve">of decentralisatie van nog andere stoptreindiensten buiten de brede Randstad opportuun is. </w:t>
      </w:r>
      <w:r w:rsidRPr="003C0AAB" w:rsidR="00CB6B2D">
        <w:rPr>
          <w:sz w:val="18"/>
          <w:szCs w:val="18"/>
        </w:rPr>
        <w:t xml:space="preserve">Uiteraard is het hierbij van belang dat decentralisatie in de praktijk tot meer tevreden reizigers heeft geleid en vervoerders in het belang van de reizigers goed samenwerken. </w:t>
      </w:r>
      <w:r w:rsidRPr="003C0AAB" w:rsidR="00E349BE">
        <w:rPr>
          <w:sz w:val="18"/>
          <w:szCs w:val="18"/>
        </w:rPr>
        <w:t>Voor de toekomst houd ik</w:t>
      </w:r>
      <w:r w:rsidRPr="003C0AAB" w:rsidR="002E61B8">
        <w:rPr>
          <w:sz w:val="18"/>
          <w:szCs w:val="18"/>
        </w:rPr>
        <w:t xml:space="preserve"> hiertoe</w:t>
      </w:r>
      <w:r w:rsidRPr="003C0AAB" w:rsidR="00E349BE">
        <w:rPr>
          <w:sz w:val="18"/>
          <w:szCs w:val="18"/>
        </w:rPr>
        <w:t xml:space="preserve"> in de vervoerconcessie ruimte om het hoofdrailnet verder aan te passen, zodat een meer dynamische concessie ontstaat, waarbij verdergaande decentralisatie gedurende de concessieduur mogelijk is. </w:t>
      </w:r>
      <w:bookmarkEnd w:id="3"/>
      <w:bookmarkEnd w:id="4"/>
    </w:p>
    <w:p w:rsidRPr="003C0AAB" w:rsidR="00E349BE" w:rsidP="008515A5" w:rsidRDefault="00E349BE">
      <w:pPr>
        <w:pStyle w:val="BodyText"/>
        <w:spacing w:line="276" w:lineRule="auto"/>
        <w:rPr>
          <w:sz w:val="18"/>
          <w:szCs w:val="18"/>
        </w:rPr>
      </w:pPr>
    </w:p>
    <w:p w:rsidRPr="003C0AAB" w:rsidR="0035063A" w:rsidP="008515A5" w:rsidRDefault="0035063A">
      <w:pPr>
        <w:pStyle w:val="BodyText"/>
        <w:spacing w:line="276" w:lineRule="auto"/>
        <w:rPr>
          <w:sz w:val="18"/>
          <w:szCs w:val="18"/>
        </w:rPr>
      </w:pPr>
      <w:r w:rsidRPr="003C0AAB">
        <w:rPr>
          <w:sz w:val="18"/>
          <w:szCs w:val="18"/>
        </w:rPr>
        <w:t xml:space="preserve">Inmiddels heb ik </w:t>
      </w:r>
      <w:r w:rsidR="00847C49">
        <w:rPr>
          <w:sz w:val="18"/>
          <w:szCs w:val="18"/>
        </w:rPr>
        <w:t xml:space="preserve">op 15 februari jongstleden </w:t>
      </w:r>
      <w:r w:rsidRPr="003C0AAB">
        <w:rPr>
          <w:sz w:val="18"/>
          <w:szCs w:val="18"/>
        </w:rPr>
        <w:t xml:space="preserve">de Tweede Kamer toegezegd </w:t>
      </w:r>
      <w:r w:rsidRPr="003C0AAB" w:rsidR="00476E25">
        <w:rPr>
          <w:sz w:val="18"/>
          <w:szCs w:val="18"/>
        </w:rPr>
        <w:t xml:space="preserve">een nadere analyse te doen, inclusief een onafhankelijke toets van </w:t>
      </w:r>
      <w:r w:rsidRPr="003C0AAB" w:rsidR="00476E25">
        <w:rPr>
          <w:i/>
          <w:sz w:val="18"/>
          <w:szCs w:val="18"/>
        </w:rPr>
        <w:t>Het nieuwe spoorplan</w:t>
      </w:r>
      <w:r w:rsidRPr="003C0AAB" w:rsidR="00476E25">
        <w:rPr>
          <w:sz w:val="18"/>
          <w:szCs w:val="18"/>
        </w:rPr>
        <w:t xml:space="preserve"> van FMN. Daarbij </w:t>
      </w:r>
      <w:r w:rsidRPr="003C0AAB">
        <w:rPr>
          <w:sz w:val="18"/>
          <w:szCs w:val="18"/>
        </w:rPr>
        <w:t>word</w:t>
      </w:r>
      <w:r w:rsidRPr="003C0AAB" w:rsidR="00476E25">
        <w:rPr>
          <w:sz w:val="18"/>
          <w:szCs w:val="18"/>
        </w:rPr>
        <w:t xml:space="preserve">t </w:t>
      </w:r>
      <w:r w:rsidRPr="003C0AAB">
        <w:rPr>
          <w:sz w:val="18"/>
          <w:szCs w:val="18"/>
        </w:rPr>
        <w:t>g</w:t>
      </w:r>
      <w:r w:rsidRPr="003C0AAB" w:rsidR="00476E25">
        <w:rPr>
          <w:sz w:val="18"/>
          <w:szCs w:val="18"/>
        </w:rPr>
        <w:t xml:space="preserve">ekeken naar </w:t>
      </w:r>
      <w:r w:rsidRPr="003C0AAB">
        <w:rPr>
          <w:sz w:val="18"/>
          <w:szCs w:val="18"/>
        </w:rPr>
        <w:t xml:space="preserve">de </w:t>
      </w:r>
      <w:r w:rsidRPr="003C0AAB" w:rsidR="00476E25">
        <w:rPr>
          <w:sz w:val="18"/>
          <w:szCs w:val="18"/>
        </w:rPr>
        <w:t xml:space="preserve">samenloop, de gevolgen voor de reiziger en de financiële consequenties. </w:t>
      </w:r>
      <w:r w:rsidRPr="003C0AAB">
        <w:rPr>
          <w:sz w:val="18"/>
          <w:szCs w:val="18"/>
        </w:rPr>
        <w:t xml:space="preserve">Ook </w:t>
      </w:r>
      <w:r w:rsidRPr="003C0AAB" w:rsidR="00476E25">
        <w:rPr>
          <w:sz w:val="18"/>
          <w:szCs w:val="18"/>
        </w:rPr>
        <w:t>de regio</w:t>
      </w:r>
      <w:r w:rsidRPr="003C0AAB">
        <w:rPr>
          <w:sz w:val="18"/>
          <w:szCs w:val="18"/>
        </w:rPr>
        <w:t>’</w:t>
      </w:r>
      <w:r w:rsidRPr="003C0AAB" w:rsidR="00476E25">
        <w:rPr>
          <w:sz w:val="18"/>
          <w:szCs w:val="18"/>
        </w:rPr>
        <w:t xml:space="preserve">s </w:t>
      </w:r>
      <w:r w:rsidRPr="003C0AAB">
        <w:rPr>
          <w:sz w:val="18"/>
          <w:szCs w:val="18"/>
        </w:rPr>
        <w:t xml:space="preserve">worden </w:t>
      </w:r>
      <w:r w:rsidRPr="003C0AAB" w:rsidR="00476E25">
        <w:rPr>
          <w:sz w:val="18"/>
          <w:szCs w:val="18"/>
        </w:rPr>
        <w:t xml:space="preserve">in het proces </w:t>
      </w:r>
      <w:r w:rsidRPr="003C0AAB">
        <w:rPr>
          <w:sz w:val="18"/>
          <w:szCs w:val="18"/>
        </w:rPr>
        <w:t xml:space="preserve">betrokken. </w:t>
      </w:r>
      <w:r w:rsidRPr="003C0AAB" w:rsidR="0011342C">
        <w:rPr>
          <w:sz w:val="18"/>
          <w:szCs w:val="18"/>
        </w:rPr>
        <w:t xml:space="preserve">Een nadere omschrijving van het proces is opgenomen in mijn </w:t>
      </w:r>
      <w:r w:rsidRPr="003C0AAB" w:rsidR="00027969">
        <w:rPr>
          <w:sz w:val="18"/>
          <w:szCs w:val="18"/>
        </w:rPr>
        <w:t>begeleidende brief.</w:t>
      </w:r>
      <w:r w:rsidRPr="003C0AAB" w:rsidR="00FF6FB6">
        <w:rPr>
          <w:sz w:val="18"/>
          <w:szCs w:val="18"/>
        </w:rPr>
        <w:t xml:space="preserve"> </w:t>
      </w:r>
      <w:bookmarkStart w:name="OLE_LINK19" w:id="5"/>
      <w:bookmarkStart w:name="OLE_LINK20" w:id="6"/>
      <w:r w:rsidR="005F6608">
        <w:rPr>
          <w:sz w:val="18"/>
          <w:szCs w:val="18"/>
        </w:rPr>
        <w:t xml:space="preserve">Op basis van de uitkomsten van deze analyse bezie ik nader welke stoptreindiensten in aanmerking komen voor decentralisatie. </w:t>
      </w:r>
      <w:bookmarkEnd w:id="5"/>
      <w:bookmarkEnd w:id="6"/>
      <w:r w:rsidRPr="003C0AAB" w:rsidR="00B70B91">
        <w:rPr>
          <w:sz w:val="18"/>
          <w:szCs w:val="18"/>
        </w:rPr>
        <w:t xml:space="preserve">De uitkomsten van deze analyse </w:t>
      </w:r>
      <w:r w:rsidR="005F6608">
        <w:rPr>
          <w:sz w:val="18"/>
          <w:szCs w:val="18"/>
        </w:rPr>
        <w:t xml:space="preserve">en mijn keuze </w:t>
      </w:r>
      <w:r w:rsidRPr="003C0AAB" w:rsidR="00B70B91">
        <w:rPr>
          <w:sz w:val="18"/>
          <w:szCs w:val="18"/>
        </w:rPr>
        <w:t xml:space="preserve">bespreek ik </w:t>
      </w:r>
      <w:r w:rsidR="005F6608">
        <w:rPr>
          <w:sz w:val="18"/>
          <w:szCs w:val="18"/>
        </w:rPr>
        <w:t xml:space="preserve">vervolgens </w:t>
      </w:r>
      <w:r w:rsidRPr="003C0AAB" w:rsidR="00B70B91">
        <w:rPr>
          <w:sz w:val="18"/>
          <w:szCs w:val="18"/>
        </w:rPr>
        <w:t>met uw Kamer</w:t>
      </w:r>
      <w:r w:rsidR="005F6608">
        <w:rPr>
          <w:sz w:val="18"/>
          <w:szCs w:val="18"/>
        </w:rPr>
        <w:t xml:space="preserve"> </w:t>
      </w:r>
      <w:r w:rsidRPr="003C0AAB" w:rsidR="00B70B91">
        <w:rPr>
          <w:sz w:val="18"/>
          <w:szCs w:val="18"/>
        </w:rPr>
        <w:t>en</w:t>
      </w:r>
      <w:r w:rsidR="00850B81">
        <w:rPr>
          <w:sz w:val="18"/>
          <w:szCs w:val="18"/>
        </w:rPr>
        <w:t xml:space="preserve"> kunnen </w:t>
      </w:r>
      <w:r w:rsidRPr="003C0AAB" w:rsidR="00B70B91">
        <w:rPr>
          <w:sz w:val="18"/>
          <w:szCs w:val="18"/>
        </w:rPr>
        <w:t xml:space="preserve">van </w:t>
      </w:r>
      <w:r w:rsidR="00850B81">
        <w:rPr>
          <w:sz w:val="18"/>
          <w:szCs w:val="18"/>
        </w:rPr>
        <w:t xml:space="preserve">nadere </w:t>
      </w:r>
      <w:r w:rsidRPr="003C0AAB" w:rsidR="00B70B91">
        <w:rPr>
          <w:sz w:val="18"/>
          <w:szCs w:val="18"/>
        </w:rPr>
        <w:t xml:space="preserve">invloed </w:t>
      </w:r>
      <w:r w:rsidR="00850B81">
        <w:rPr>
          <w:sz w:val="18"/>
          <w:szCs w:val="18"/>
        </w:rPr>
        <w:t xml:space="preserve">zijn </w:t>
      </w:r>
      <w:r w:rsidRPr="003C0AAB" w:rsidR="00B70B91">
        <w:rPr>
          <w:sz w:val="18"/>
          <w:szCs w:val="18"/>
        </w:rPr>
        <w:t xml:space="preserve">op de reikwijdte van de nieuwe vervoerconcessie.  </w:t>
      </w:r>
    </w:p>
    <w:p w:rsidRPr="003C0AAB" w:rsidR="0035063A" w:rsidP="008515A5" w:rsidRDefault="0035063A">
      <w:pPr>
        <w:pStyle w:val="BodyText"/>
        <w:spacing w:line="276" w:lineRule="auto"/>
        <w:rPr>
          <w:sz w:val="18"/>
          <w:szCs w:val="18"/>
        </w:rPr>
      </w:pPr>
    </w:p>
    <w:p w:rsidRPr="003C0AAB" w:rsidR="00E349BE" w:rsidP="008515A5" w:rsidRDefault="00E349BE">
      <w:pPr>
        <w:pStyle w:val="Heading2"/>
        <w:spacing w:line="276" w:lineRule="auto"/>
        <w:rPr>
          <w:b/>
          <w:bCs w:val="0"/>
          <w:i w:val="0"/>
          <w:iCs w:val="0"/>
          <w:szCs w:val="18"/>
        </w:rPr>
      </w:pPr>
      <w:r w:rsidRPr="003C0AAB">
        <w:rPr>
          <w:b/>
          <w:bCs w:val="0"/>
          <w:i w:val="0"/>
          <w:iCs w:val="0"/>
          <w:szCs w:val="18"/>
        </w:rPr>
        <w:t>Continuïteit vervoer</w:t>
      </w:r>
    </w:p>
    <w:p w:rsidRPr="003C0AAB" w:rsidR="00E349BE" w:rsidP="008515A5" w:rsidRDefault="00E349BE">
      <w:pPr>
        <w:spacing w:line="276" w:lineRule="auto"/>
        <w:rPr>
          <w:szCs w:val="18"/>
        </w:rPr>
      </w:pPr>
      <w:r w:rsidRPr="003C0AAB">
        <w:rPr>
          <w:szCs w:val="18"/>
        </w:rPr>
        <w:t>Door een voortzetting van NS als vervoerder op het hoofdrailnet is de continuïteit van de vervoerdiensten na 31 december 2014 gewaarborgd. De toevoeging van de HSL-Zuid aan het hoofdrailnet borgt daarnaast de continuïteit van de HSL-Zuid vervoerdiensten.</w:t>
      </w:r>
    </w:p>
    <w:p w:rsidRPr="003C0AAB" w:rsidR="00E349BE" w:rsidP="008515A5" w:rsidRDefault="00E349BE">
      <w:pPr>
        <w:spacing w:line="276" w:lineRule="auto"/>
        <w:rPr>
          <w:szCs w:val="18"/>
        </w:rPr>
      </w:pPr>
    </w:p>
    <w:p w:rsidRPr="003C0AAB" w:rsidR="00E349BE" w:rsidP="008515A5" w:rsidRDefault="00E349BE">
      <w:pPr>
        <w:pStyle w:val="Heading2"/>
        <w:spacing w:line="276" w:lineRule="auto"/>
        <w:rPr>
          <w:b/>
          <w:bCs w:val="0"/>
          <w:i w:val="0"/>
          <w:iCs w:val="0"/>
          <w:szCs w:val="18"/>
        </w:rPr>
      </w:pPr>
      <w:r w:rsidRPr="003C0AAB">
        <w:rPr>
          <w:b/>
          <w:bCs w:val="0"/>
          <w:i w:val="0"/>
          <w:iCs w:val="0"/>
          <w:szCs w:val="18"/>
        </w:rPr>
        <w:t>Kosten concessieverlening en waarde concessie</w:t>
      </w:r>
    </w:p>
    <w:p w:rsidRPr="003C0AAB" w:rsidR="00E349BE" w:rsidP="008515A5" w:rsidRDefault="00E349BE">
      <w:pPr>
        <w:spacing w:line="276" w:lineRule="auto"/>
        <w:rPr>
          <w:i/>
          <w:szCs w:val="18"/>
        </w:rPr>
      </w:pPr>
      <w:r w:rsidRPr="003C0AAB">
        <w:rPr>
          <w:i/>
          <w:szCs w:val="18"/>
        </w:rPr>
        <w:t>Kosten concessieverlening</w:t>
      </w:r>
    </w:p>
    <w:p w:rsidRPr="003C0AAB" w:rsidR="00E349BE" w:rsidP="008515A5" w:rsidRDefault="00E349BE">
      <w:pPr>
        <w:spacing w:line="276" w:lineRule="auto"/>
        <w:rPr>
          <w:szCs w:val="18"/>
        </w:rPr>
      </w:pPr>
      <w:r w:rsidRPr="003C0AAB">
        <w:rPr>
          <w:szCs w:val="18"/>
        </w:rPr>
        <w:t xml:space="preserve">De kosten van de concessieverlening zijn bij een onderhandse gunning relatief beperkt. </w:t>
      </w:r>
    </w:p>
    <w:p w:rsidR="008515A5" w:rsidP="008515A5" w:rsidRDefault="008515A5">
      <w:pPr>
        <w:pStyle w:val="Header"/>
        <w:spacing w:line="276" w:lineRule="auto"/>
        <w:rPr>
          <w:i/>
          <w:szCs w:val="18"/>
        </w:rPr>
      </w:pPr>
    </w:p>
    <w:p w:rsidRPr="003C0AAB" w:rsidR="00E349BE" w:rsidP="008515A5" w:rsidRDefault="008515A5">
      <w:pPr>
        <w:pStyle w:val="Header"/>
        <w:spacing w:line="276" w:lineRule="auto"/>
        <w:rPr>
          <w:i/>
          <w:szCs w:val="18"/>
        </w:rPr>
      </w:pPr>
      <w:r>
        <w:rPr>
          <w:i/>
          <w:szCs w:val="18"/>
        </w:rPr>
        <w:t>W</w:t>
      </w:r>
      <w:r w:rsidRPr="003C0AAB" w:rsidR="00E349BE">
        <w:rPr>
          <w:i/>
          <w:szCs w:val="18"/>
        </w:rPr>
        <w:t>aarde concessie</w:t>
      </w:r>
    </w:p>
    <w:p w:rsidRPr="003C0AAB" w:rsidR="00E349BE" w:rsidP="008515A5" w:rsidRDefault="00E349BE">
      <w:pPr>
        <w:spacing w:line="276" w:lineRule="auto"/>
        <w:rPr>
          <w:szCs w:val="18"/>
        </w:rPr>
      </w:pPr>
      <w:bookmarkStart w:name="OLE_LINK3" w:id="7"/>
      <w:bookmarkStart w:name="OLE_LINK4" w:id="8"/>
      <w:r w:rsidRPr="003C0AAB">
        <w:rPr>
          <w:szCs w:val="18"/>
        </w:rPr>
        <w:t xml:space="preserve">In het </w:t>
      </w:r>
      <w:r w:rsidRPr="003C0AAB">
        <w:rPr>
          <w:i/>
          <w:iCs/>
          <w:szCs w:val="18"/>
        </w:rPr>
        <w:t>NS Jaarverslag 2010</w:t>
      </w:r>
      <w:r w:rsidRPr="003C0AAB">
        <w:rPr>
          <w:szCs w:val="18"/>
        </w:rPr>
        <w:t xml:space="preserve"> is vermeld dat de opbrengsten van het </w:t>
      </w:r>
      <w:r w:rsidRPr="003C0AAB" w:rsidR="00D7543B">
        <w:rPr>
          <w:szCs w:val="18"/>
        </w:rPr>
        <w:t xml:space="preserve">huidige </w:t>
      </w:r>
      <w:r w:rsidRPr="003C0AAB">
        <w:rPr>
          <w:szCs w:val="18"/>
        </w:rPr>
        <w:t xml:space="preserve">hoofdrailnet in 2010 circa </w:t>
      </w:r>
      <w:r w:rsidRPr="00850B81">
        <w:rPr>
          <w:szCs w:val="18"/>
        </w:rPr>
        <w:t>€ 1.</w:t>
      </w:r>
      <w:r w:rsidRPr="00850B81" w:rsidR="00B363CC">
        <w:rPr>
          <w:szCs w:val="18"/>
        </w:rPr>
        <w:t>85</w:t>
      </w:r>
      <w:r w:rsidRPr="003C0AAB">
        <w:rPr>
          <w:szCs w:val="18"/>
        </w:rPr>
        <w:t xml:space="preserve"> miljard bedroegen. Het resultaat van het hoofdrailnet bedroeg in 2010 </w:t>
      </w:r>
      <w:r w:rsidRPr="00850B81">
        <w:rPr>
          <w:szCs w:val="18"/>
        </w:rPr>
        <w:t>€ 240</w:t>
      </w:r>
      <w:r w:rsidRPr="003C0AAB">
        <w:rPr>
          <w:szCs w:val="18"/>
        </w:rPr>
        <w:t xml:space="preserve"> mln.</w:t>
      </w:r>
      <w:bookmarkEnd w:id="7"/>
      <w:bookmarkEnd w:id="8"/>
      <w:r w:rsidRPr="003C0AAB" w:rsidR="002C45A3">
        <w:rPr>
          <w:szCs w:val="18"/>
        </w:rPr>
        <w:t xml:space="preserve"> </w:t>
      </w:r>
      <w:r w:rsidRPr="003C0AAB">
        <w:rPr>
          <w:szCs w:val="18"/>
        </w:rPr>
        <w:t>De verwachte (financiële) ontwikkelingen voor de jaren 2015</w:t>
      </w:r>
      <w:r w:rsidRPr="003C0AAB" w:rsidR="00DD34AC">
        <w:rPr>
          <w:szCs w:val="18"/>
        </w:rPr>
        <w:t xml:space="preserve"> en verder</w:t>
      </w:r>
      <w:r w:rsidRPr="003C0AAB">
        <w:rPr>
          <w:szCs w:val="18"/>
        </w:rPr>
        <w:t>, de efficiencytaakstelling en de eisen in de vervoerconcessie inclusief de HSL-Zuid, le</w:t>
      </w:r>
      <w:r w:rsidRPr="003C0AAB" w:rsidR="00D81720">
        <w:rPr>
          <w:szCs w:val="18"/>
        </w:rPr>
        <w:t>veren</w:t>
      </w:r>
      <w:r w:rsidRPr="003C0AAB">
        <w:rPr>
          <w:szCs w:val="18"/>
        </w:rPr>
        <w:t xml:space="preserve"> een jaarlijkse</w:t>
      </w:r>
      <w:r w:rsidRPr="003C0AAB" w:rsidR="007B33C6">
        <w:rPr>
          <w:szCs w:val="18"/>
        </w:rPr>
        <w:t>,</w:t>
      </w:r>
      <w:r w:rsidRPr="003C0AAB">
        <w:rPr>
          <w:szCs w:val="18"/>
        </w:rPr>
        <w:t xml:space="preserve"> positieve concessieprijs. </w:t>
      </w:r>
    </w:p>
    <w:p w:rsidRPr="003C0AAB" w:rsidR="00E349BE" w:rsidP="008515A5" w:rsidRDefault="00E349BE">
      <w:pPr>
        <w:autoSpaceDE w:val="0"/>
        <w:autoSpaceDN w:val="0"/>
        <w:adjustRightInd w:val="0"/>
        <w:spacing w:line="276" w:lineRule="auto"/>
        <w:rPr>
          <w:szCs w:val="18"/>
        </w:rPr>
      </w:pPr>
    </w:p>
    <w:p w:rsidRPr="003C0AAB" w:rsidR="00E349BE" w:rsidP="008515A5" w:rsidRDefault="00E349BE">
      <w:pPr>
        <w:autoSpaceDE w:val="0"/>
        <w:autoSpaceDN w:val="0"/>
        <w:adjustRightInd w:val="0"/>
        <w:spacing w:line="276" w:lineRule="auto"/>
        <w:rPr>
          <w:szCs w:val="18"/>
        </w:rPr>
      </w:pPr>
      <w:r w:rsidRPr="003C0AAB">
        <w:rPr>
          <w:szCs w:val="18"/>
        </w:rPr>
        <w:t xml:space="preserve">De taakstelling uit het Regeerakkoord betreft € 160 mln voor NS en ProRail. NS en ProRail hebben voor de invulling van deze taakstelling een gezamenlijk voorstel ingediend. </w:t>
      </w:r>
      <w:r w:rsidRPr="003C0AAB">
        <w:rPr>
          <w:rFonts w:cs="Helvetica"/>
          <w:szCs w:val="18"/>
          <w:lang w:eastAsia="zh-CN"/>
        </w:rPr>
        <w:t xml:space="preserve">De maatregelen die zij voorstellen hebben betrekking op de interne efficiency </w:t>
      </w:r>
      <w:r w:rsidRPr="003C0AAB" w:rsidR="00CB6B2D">
        <w:rPr>
          <w:rFonts w:cs="Helvetica"/>
          <w:szCs w:val="18"/>
          <w:lang w:eastAsia="zh-CN"/>
        </w:rPr>
        <w:t xml:space="preserve">van </w:t>
      </w:r>
      <w:r w:rsidRPr="003C0AAB">
        <w:rPr>
          <w:rFonts w:cs="Helvetica"/>
          <w:szCs w:val="18"/>
          <w:lang w:eastAsia="zh-CN"/>
        </w:rPr>
        <w:t xml:space="preserve">NS en ProRail zelf (bijvoorbeeld efficiëntere materieelinzet NS, slimmere inkoop ICT-services ProRail) alsmede gezamenlijke efficiency op vlakken waar processen en diensten in elkaar verweven zijn (bijvoorbeeld optimalisatie onderhoudsrooster). </w:t>
      </w:r>
      <w:r w:rsidRPr="003C0AAB">
        <w:rPr>
          <w:szCs w:val="18"/>
        </w:rPr>
        <w:t xml:space="preserve">Ik ben akkoord met de voorgestelde invulling, omdat NS en ProRail erin zijn geslaagd maatregelen te vinden die de kwaliteit voor de reiziger per saldo niet wezenlijk aantasten. </w:t>
      </w:r>
      <w:r w:rsidRPr="003C0AAB">
        <w:rPr>
          <w:rFonts w:cs="Verdana"/>
          <w:szCs w:val="18"/>
        </w:rPr>
        <w:t>Bovendien biedt het voorstel van NS en ProRail de ruimte in de komende concessieperiode voor een verbetering van de kwaliteit en van een toename van het aanbod voor de reizigers conform de ambities voor het spoor uit het Regeerakkoord</w:t>
      </w:r>
      <w:r w:rsidRPr="003C0AAB" w:rsidR="00AC6D08">
        <w:rPr>
          <w:rFonts w:cs="Verdana"/>
          <w:szCs w:val="18"/>
        </w:rPr>
        <w:t>,</w:t>
      </w:r>
      <w:r w:rsidRPr="003C0AAB">
        <w:rPr>
          <w:rFonts w:cs="Verdana"/>
          <w:szCs w:val="18"/>
        </w:rPr>
        <w:t xml:space="preserve"> en wordt de efficiencyopgave financieel niet op de reiziger afgewenteld.</w:t>
      </w:r>
    </w:p>
    <w:p w:rsidRPr="003C0AAB" w:rsidR="00E349BE" w:rsidP="008515A5" w:rsidRDefault="00E349BE">
      <w:pPr>
        <w:autoSpaceDE w:val="0"/>
        <w:autoSpaceDN w:val="0"/>
        <w:adjustRightInd w:val="0"/>
        <w:spacing w:line="276" w:lineRule="auto"/>
        <w:rPr>
          <w:rFonts w:cs="Helvetica"/>
          <w:szCs w:val="18"/>
          <w:lang w:eastAsia="zh-CN"/>
        </w:rPr>
      </w:pPr>
    </w:p>
    <w:p w:rsidRPr="003C0AAB" w:rsidR="00E349BE" w:rsidP="008515A5" w:rsidRDefault="00E349BE">
      <w:pPr>
        <w:pStyle w:val="Heading2"/>
        <w:spacing w:line="276" w:lineRule="auto"/>
        <w:rPr>
          <w:b/>
          <w:bCs w:val="0"/>
          <w:i w:val="0"/>
          <w:iCs w:val="0"/>
          <w:szCs w:val="18"/>
        </w:rPr>
      </w:pPr>
      <w:r w:rsidRPr="003C0AAB">
        <w:rPr>
          <w:b/>
          <w:bCs w:val="0"/>
          <w:i w:val="0"/>
          <w:iCs w:val="0"/>
          <w:szCs w:val="18"/>
        </w:rPr>
        <w:t>Procedure tot concessieverlening</w:t>
      </w:r>
      <w:r w:rsidRPr="003C0AAB">
        <w:rPr>
          <w:b/>
          <w:bCs w:val="0"/>
          <w:i w:val="0"/>
          <w:iCs w:val="0"/>
          <w:szCs w:val="18"/>
          <w:highlight w:val="cyan"/>
        </w:rPr>
        <w:t xml:space="preserve"> </w:t>
      </w:r>
    </w:p>
    <w:p w:rsidRPr="003C0AAB" w:rsidR="00E349BE" w:rsidP="008515A5" w:rsidRDefault="00E349BE">
      <w:pPr>
        <w:spacing w:line="276" w:lineRule="auto"/>
        <w:rPr>
          <w:szCs w:val="18"/>
        </w:rPr>
      </w:pPr>
      <w:r w:rsidRPr="003C0AAB">
        <w:rPr>
          <w:szCs w:val="18"/>
        </w:rPr>
        <w:t xml:space="preserve">De procedure van de voorgestelde onderhandse gunning aan NS volgt de procedure zoals vastgelegd in de Wet personenvervoer 2000, waarbij de concessieverlening in algemene zin is beschreven in paragraaf 2 van hoofdstuk II en de onderhandse concessieverlening voor het hoofdrailnet in paragraaf 5 van hoofdstuk III. Daarnaast zijn de bekendmakingvereisten van de PSO-verordening op de onderhandse concessieverlening van toepassing. </w:t>
      </w:r>
    </w:p>
    <w:p w:rsidRPr="003C0AAB" w:rsidR="00E349BE" w:rsidP="008515A5" w:rsidRDefault="00E349BE">
      <w:pPr>
        <w:spacing w:line="276" w:lineRule="auto"/>
        <w:rPr>
          <w:szCs w:val="18"/>
        </w:rPr>
      </w:pPr>
    </w:p>
    <w:p w:rsidRPr="003C0AAB" w:rsidR="00E349BE" w:rsidP="008515A5" w:rsidRDefault="00E349BE">
      <w:pPr>
        <w:spacing w:line="276" w:lineRule="auto"/>
        <w:rPr>
          <w:szCs w:val="18"/>
        </w:rPr>
      </w:pPr>
      <w:r w:rsidRPr="003C0AAB">
        <w:rPr>
          <w:szCs w:val="18"/>
        </w:rPr>
        <w:t xml:space="preserve">Het proces begint met de vaststelling van onderhavig beleidsvoornemen. Dit is geregeld in artikel 66 van de Wet personenvervoer 2000. Voordat het beleidsvoornemen kan worden vastgesteld, </w:t>
      </w:r>
      <w:r w:rsidRPr="003C0AAB" w:rsidR="00AA7D70">
        <w:rPr>
          <w:szCs w:val="18"/>
        </w:rPr>
        <w:t>wordt</w:t>
      </w:r>
      <w:r w:rsidRPr="003C0AAB">
        <w:rPr>
          <w:szCs w:val="18"/>
        </w:rPr>
        <w:t xml:space="preserve"> het voornemen ter advisering aan de consumentenorganisaties voorgelegd (conform artikel 66, derde lid). Het vastgestelde beleidsvoornemen </w:t>
      </w:r>
      <w:r w:rsidRPr="003C0AAB" w:rsidR="00645813">
        <w:rPr>
          <w:szCs w:val="18"/>
        </w:rPr>
        <w:t>wordt</w:t>
      </w:r>
      <w:r w:rsidRPr="003C0AAB">
        <w:rPr>
          <w:szCs w:val="18"/>
        </w:rPr>
        <w:t xml:space="preserve"> vervolgens voor</w:t>
      </w:r>
      <w:r w:rsidRPr="003C0AAB" w:rsidR="00645813">
        <w:rPr>
          <w:szCs w:val="18"/>
        </w:rPr>
        <w:t>gelegd</w:t>
      </w:r>
      <w:r w:rsidRPr="003C0AAB">
        <w:rPr>
          <w:szCs w:val="18"/>
        </w:rPr>
        <w:t xml:space="preserve"> aan de Tweede Kamer (conform artikel 66, vierde lid). Artikel 66, vijfde lid, regelt dat indien binnen 30 dagen na deze voorlegging ten minste 30 leden te kennen geven nadere inlichtingen te willen ontvangen over de voorgenomen concessieverlening, de aanvang van de procedure tot concessieverlening niet eerder zal plaatsvinden dan dat veertien dagen zijn verstreken na het verstrekken van die inlichtingen. </w:t>
      </w:r>
    </w:p>
    <w:p w:rsidRPr="003C0AAB" w:rsidR="00E349BE" w:rsidP="008515A5" w:rsidRDefault="00E349BE">
      <w:pPr>
        <w:spacing w:line="276" w:lineRule="auto"/>
        <w:rPr>
          <w:szCs w:val="18"/>
        </w:rPr>
      </w:pPr>
    </w:p>
    <w:p w:rsidRPr="003C0AAB" w:rsidR="00E349BE" w:rsidP="008515A5" w:rsidRDefault="00E349BE">
      <w:pPr>
        <w:spacing w:line="276" w:lineRule="auto"/>
        <w:rPr>
          <w:szCs w:val="18"/>
        </w:rPr>
      </w:pPr>
      <w:r w:rsidRPr="003C0AAB">
        <w:rPr>
          <w:szCs w:val="18"/>
        </w:rPr>
        <w:t>Ook zal ingevolge de PSO-verordening (</w:t>
      </w:r>
      <w:r w:rsidR="00464BA1">
        <w:rPr>
          <w:szCs w:val="18"/>
        </w:rPr>
        <w:t>(EG) N</w:t>
      </w:r>
      <w:r w:rsidRPr="003C0AAB">
        <w:rPr>
          <w:szCs w:val="18"/>
        </w:rPr>
        <w:t xml:space="preserve">r. 1370/2007, artikel 7, tweede lid) in verband met de verlangde transparantie in het Publicatieblad van de Europese Unie informatie met betrekking tot de voorgenomen onderhandse concessieverlening worden bekendgemaakt, onder meer over de diensten en de gebieden waarop de onderhandse verlening potentieel betrekking heeft. </w:t>
      </w:r>
    </w:p>
    <w:p w:rsidRPr="003C0AAB" w:rsidR="00E349BE" w:rsidP="008515A5" w:rsidRDefault="00E349BE">
      <w:pPr>
        <w:spacing w:line="276" w:lineRule="auto"/>
        <w:rPr>
          <w:szCs w:val="18"/>
        </w:rPr>
      </w:pPr>
    </w:p>
    <w:p w:rsidR="00E349BE" w:rsidP="008515A5" w:rsidRDefault="008515A5">
      <w:pPr>
        <w:spacing w:line="276" w:lineRule="auto"/>
        <w:rPr>
          <w:szCs w:val="18"/>
        </w:rPr>
      </w:pPr>
      <w:r w:rsidRPr="00EC3E04">
        <w:rPr>
          <w:szCs w:val="18"/>
        </w:rPr>
        <w:t xml:space="preserve">Daarnaast heeft de Tweede Kamer een amendement aangenomen dat </w:t>
      </w:r>
      <w:r>
        <w:rPr>
          <w:szCs w:val="18"/>
        </w:rPr>
        <w:t xml:space="preserve">verplicht tot het opstellen van </w:t>
      </w:r>
      <w:r w:rsidRPr="00EC3E04">
        <w:rPr>
          <w:szCs w:val="18"/>
        </w:rPr>
        <w:t xml:space="preserve">een programma van eisen </w:t>
      </w:r>
      <w:r>
        <w:rPr>
          <w:szCs w:val="18"/>
        </w:rPr>
        <w:t>voorafgaand aan de verlening van een concessie voor het hoofdrailnet</w:t>
      </w:r>
      <w:r w:rsidRPr="00EC3E04">
        <w:rPr>
          <w:szCs w:val="18"/>
        </w:rPr>
        <w:t xml:space="preserve">, ook bij een onderhandse gunning. </w:t>
      </w:r>
      <w:r w:rsidRPr="003C0AAB" w:rsidR="00E349BE">
        <w:rPr>
          <w:szCs w:val="18"/>
        </w:rPr>
        <w:t xml:space="preserve">Dit programma dient aan de Tweede Kamer te worden voorgelegd voordat dit </w:t>
      </w:r>
      <w:r w:rsidRPr="003C0AAB" w:rsidR="00645813">
        <w:rPr>
          <w:szCs w:val="18"/>
        </w:rPr>
        <w:t xml:space="preserve">wordt </w:t>
      </w:r>
      <w:r w:rsidRPr="003C0AAB" w:rsidR="00E349BE">
        <w:rPr>
          <w:szCs w:val="18"/>
        </w:rPr>
        <w:t>vast</w:t>
      </w:r>
      <w:r w:rsidRPr="003C0AAB" w:rsidR="00645813">
        <w:rPr>
          <w:szCs w:val="18"/>
        </w:rPr>
        <w:t>ge</w:t>
      </w:r>
      <w:r w:rsidRPr="003C0AAB" w:rsidR="00E349BE">
        <w:rPr>
          <w:szCs w:val="18"/>
        </w:rPr>
        <w:t>stel</w:t>
      </w:r>
      <w:r w:rsidRPr="003C0AAB" w:rsidR="00645813">
        <w:rPr>
          <w:szCs w:val="18"/>
        </w:rPr>
        <w:t>d</w:t>
      </w:r>
      <w:r w:rsidRPr="003C0AAB" w:rsidR="00E349BE">
        <w:rPr>
          <w:szCs w:val="18"/>
        </w:rPr>
        <w:t>.</w:t>
      </w:r>
    </w:p>
    <w:p w:rsidRPr="003C0AAB" w:rsidR="008515A5" w:rsidP="008515A5" w:rsidRDefault="008515A5">
      <w:pPr>
        <w:spacing w:line="276" w:lineRule="auto"/>
        <w:rPr>
          <w:szCs w:val="18"/>
        </w:rPr>
      </w:pPr>
    </w:p>
    <w:p w:rsidRPr="003C0AAB" w:rsidR="00E349BE" w:rsidP="008515A5" w:rsidRDefault="00E349BE">
      <w:pPr>
        <w:spacing w:line="276" w:lineRule="auto"/>
        <w:rPr>
          <w:szCs w:val="18"/>
        </w:rPr>
      </w:pPr>
      <w:r w:rsidRPr="003C0AAB">
        <w:rPr>
          <w:szCs w:val="18"/>
        </w:rPr>
        <w:t xml:space="preserve">Vervolgens wordt de vervoerconcessie uitgewerkt. De procedure voor concessieverlening wordt vervolgd met het inwinnen van advies van de consumentenorganisaties over de aan de concessie te verbinden voorschriften (artikel 27 van de Wet personenvervoer 2000). Voordat de concessie wordt verleend dient ook de beheerder om advies te worden gevraagd (artikel 27a). </w:t>
      </w:r>
    </w:p>
    <w:p w:rsidRPr="003C0AAB" w:rsidR="00E349BE" w:rsidP="008515A5" w:rsidRDefault="00E349BE">
      <w:pPr>
        <w:spacing w:line="276" w:lineRule="auto"/>
        <w:rPr>
          <w:szCs w:val="18"/>
        </w:rPr>
      </w:pPr>
      <w:r w:rsidRPr="003C0AAB">
        <w:rPr>
          <w:szCs w:val="18"/>
        </w:rPr>
        <w:t xml:space="preserve">Bovendien </w:t>
      </w:r>
      <w:r w:rsidRPr="003C0AAB" w:rsidR="00645813">
        <w:rPr>
          <w:szCs w:val="18"/>
        </w:rPr>
        <w:t>is</w:t>
      </w:r>
      <w:r w:rsidRPr="003C0AAB">
        <w:rPr>
          <w:szCs w:val="18"/>
        </w:rPr>
        <w:t xml:space="preserve"> met de decentrale overheden -als concessieverleners voor het regionale openbaar vervoer- afgesproken om overleg te voeren over de voor hen relevante onderdelen van de nieuwe vervoerconcessie.</w:t>
      </w:r>
    </w:p>
    <w:p w:rsidRPr="003C0AAB" w:rsidR="00E349BE" w:rsidP="008515A5" w:rsidRDefault="00E349BE">
      <w:pPr>
        <w:spacing w:line="276" w:lineRule="auto"/>
        <w:rPr>
          <w:szCs w:val="18"/>
        </w:rPr>
      </w:pPr>
    </w:p>
    <w:p w:rsidRPr="003C0AAB" w:rsidR="00E349BE" w:rsidP="008515A5" w:rsidRDefault="00E349BE">
      <w:pPr>
        <w:spacing w:line="276" w:lineRule="auto"/>
        <w:rPr>
          <w:szCs w:val="18"/>
        </w:rPr>
      </w:pPr>
      <w:r w:rsidRPr="003C0AAB">
        <w:rPr>
          <w:szCs w:val="18"/>
        </w:rPr>
        <w:t xml:space="preserve">Hierna wordt het ontwerp van de vervoerconcessie voor een periode van vier weken aan de beide Kamers voorgelegd (artikel 64, vierde lid). Na de voorlegging kan de concessie formeel worden verleend, indien NS niet binnen vier dagen na bekendmaking van het voorgenomen besluit te kennen heeft gegeven de concessie niet zonder voorbehoud te aanvaarden (artikel 29a).     </w:t>
      </w:r>
    </w:p>
    <w:p w:rsidRPr="003C0AAB" w:rsidR="002561AD" w:rsidP="008515A5" w:rsidRDefault="002561AD">
      <w:pPr>
        <w:autoSpaceDE w:val="0"/>
        <w:autoSpaceDN w:val="0"/>
        <w:adjustRightInd w:val="0"/>
        <w:spacing w:line="276" w:lineRule="auto"/>
        <w:rPr>
          <w:rFonts w:cs="Verdana"/>
          <w:szCs w:val="18"/>
          <w:lang w:eastAsia="zh-CN"/>
        </w:rPr>
      </w:pPr>
    </w:p>
    <w:p w:rsidRPr="003C0AAB" w:rsidR="00E349BE" w:rsidP="008515A5" w:rsidRDefault="00E349BE">
      <w:pPr>
        <w:autoSpaceDE w:val="0"/>
        <w:autoSpaceDN w:val="0"/>
        <w:adjustRightInd w:val="0"/>
        <w:spacing w:line="276" w:lineRule="auto"/>
        <w:rPr>
          <w:szCs w:val="18"/>
        </w:rPr>
      </w:pPr>
      <w:r w:rsidRPr="003C0AAB">
        <w:rPr>
          <w:rFonts w:cs="Verdana"/>
          <w:szCs w:val="18"/>
          <w:lang w:eastAsia="zh-CN"/>
        </w:rPr>
        <w:t>De PSO-verordening stelt dat de periode tussen bovengenoemde bekendmaking in het Publicatieblad en daadwerkelijke concessieverlening minstens één jaar dient te zijn.</w:t>
      </w:r>
    </w:p>
    <w:p w:rsidRPr="003C0AAB" w:rsidR="00E45613" w:rsidP="008515A5" w:rsidRDefault="00E45613">
      <w:pPr>
        <w:spacing w:line="276" w:lineRule="auto"/>
        <w:rPr>
          <w:szCs w:val="18"/>
        </w:rPr>
      </w:pPr>
    </w:p>
    <w:p w:rsidRPr="003C0AAB" w:rsidR="00E349BE" w:rsidP="008515A5" w:rsidRDefault="00E349BE">
      <w:pPr>
        <w:spacing w:line="276" w:lineRule="auto"/>
        <w:rPr>
          <w:szCs w:val="18"/>
        </w:rPr>
      </w:pPr>
      <w:r w:rsidRPr="003C0AAB">
        <w:rPr>
          <w:szCs w:val="18"/>
        </w:rPr>
        <w:t xml:space="preserve">Binnen een jaar na de concessieverlening </w:t>
      </w:r>
      <w:r w:rsidRPr="003C0AAB" w:rsidR="00645813">
        <w:rPr>
          <w:szCs w:val="18"/>
        </w:rPr>
        <w:t xml:space="preserve">wordt </w:t>
      </w:r>
      <w:r w:rsidRPr="003C0AAB">
        <w:rPr>
          <w:szCs w:val="18"/>
        </w:rPr>
        <w:t>de in de PSO-verordening vastgestelde informatie over de concessieverlening</w:t>
      </w:r>
      <w:r w:rsidRPr="003C0AAB" w:rsidR="00645813">
        <w:rPr>
          <w:szCs w:val="18"/>
        </w:rPr>
        <w:t xml:space="preserve"> gepubliceerd</w:t>
      </w:r>
      <w:r w:rsidRPr="003C0AAB">
        <w:rPr>
          <w:szCs w:val="18"/>
        </w:rPr>
        <w:t>, zoals bijvoorbeeld de looptijd van de concessie en de kwaliteitsdoelstellingen (</w:t>
      </w:r>
      <w:r w:rsidR="00464BA1">
        <w:rPr>
          <w:szCs w:val="18"/>
        </w:rPr>
        <w:t>(</w:t>
      </w:r>
      <w:r w:rsidRPr="003C0AAB">
        <w:rPr>
          <w:szCs w:val="18"/>
        </w:rPr>
        <w:t>EG</w:t>
      </w:r>
      <w:r w:rsidR="00464BA1">
        <w:rPr>
          <w:szCs w:val="18"/>
        </w:rPr>
        <w:t>)</w:t>
      </w:r>
      <w:r w:rsidRPr="003C0AAB">
        <w:rPr>
          <w:szCs w:val="18"/>
        </w:rPr>
        <w:t xml:space="preserve"> </w:t>
      </w:r>
      <w:r w:rsidR="00464BA1">
        <w:rPr>
          <w:szCs w:val="18"/>
        </w:rPr>
        <w:t>N</w:t>
      </w:r>
      <w:r w:rsidRPr="003C0AAB">
        <w:rPr>
          <w:szCs w:val="18"/>
        </w:rPr>
        <w:t>r. 1370/2007, artikel 7, derde lid).</w:t>
      </w:r>
    </w:p>
    <w:p w:rsidRPr="003C0AAB" w:rsidR="00E349BE" w:rsidP="008515A5" w:rsidRDefault="00E349BE">
      <w:pPr>
        <w:spacing w:line="276" w:lineRule="auto"/>
        <w:rPr>
          <w:szCs w:val="18"/>
        </w:rPr>
      </w:pPr>
    </w:p>
    <w:p w:rsidRPr="003C0AAB" w:rsidR="00E349BE" w:rsidP="008515A5" w:rsidRDefault="00E349BE">
      <w:pPr>
        <w:pStyle w:val="Heading2"/>
        <w:spacing w:line="276" w:lineRule="auto"/>
        <w:rPr>
          <w:b/>
          <w:bCs w:val="0"/>
          <w:i w:val="0"/>
          <w:iCs w:val="0"/>
          <w:szCs w:val="18"/>
        </w:rPr>
      </w:pPr>
      <w:r w:rsidRPr="003C0AAB">
        <w:rPr>
          <w:b/>
          <w:bCs w:val="0"/>
          <w:i w:val="0"/>
          <w:iCs w:val="0"/>
          <w:szCs w:val="18"/>
        </w:rPr>
        <w:t>Gebruikmaking artikel 65, tweede lid</w:t>
      </w:r>
    </w:p>
    <w:p w:rsidRPr="003C0AAB" w:rsidR="00E349BE" w:rsidP="008515A5" w:rsidRDefault="00E349BE">
      <w:pPr>
        <w:spacing w:line="276" w:lineRule="auto"/>
        <w:rPr>
          <w:szCs w:val="18"/>
        </w:rPr>
      </w:pPr>
      <w:r w:rsidRPr="003C0AAB">
        <w:rPr>
          <w:szCs w:val="18"/>
        </w:rPr>
        <w:t xml:space="preserve">Gelet op de keuze voor onderhandse concessieverlening aan NS is toepassing van dit artikel niet nodig. NS maakt bij het uitvoeren van de concessie in elk geval gebruik van NS Reizigers BV en van andere vennootschappen die behoren tot het NS-concern en nodig zijn voor de uitvoering van deze concessie. </w:t>
      </w:r>
    </w:p>
    <w:p w:rsidRPr="003C0AAB" w:rsidR="00507072" w:rsidP="003C0AAB" w:rsidRDefault="00507072">
      <w:pPr>
        <w:spacing w:line="276" w:lineRule="auto"/>
        <w:rPr>
          <w:szCs w:val="18"/>
        </w:rPr>
      </w:pPr>
    </w:p>
    <w:p w:rsidRPr="003C0AAB" w:rsidR="00E349BE" w:rsidP="003C0AAB" w:rsidRDefault="00E349BE">
      <w:pPr>
        <w:pStyle w:val="Huisstijl-Ondertekening"/>
        <w:spacing w:before="240" w:line="276" w:lineRule="auto"/>
        <w:rPr>
          <w:szCs w:val="18"/>
        </w:rPr>
      </w:pPr>
      <w:r w:rsidRPr="003C0AAB">
        <w:rPr>
          <w:szCs w:val="18"/>
        </w:rPr>
        <w:t>DE MINISTER VAN INFRASTRUCTUUR EN MILIEU,</w:t>
      </w:r>
      <w:r w:rsidRPr="003C0AAB">
        <w:rPr>
          <w:szCs w:val="18"/>
        </w:rPr>
        <w:br/>
      </w:r>
      <w:r w:rsidRPr="003C0AAB">
        <w:rPr>
          <w:szCs w:val="18"/>
        </w:rPr>
        <w:br/>
      </w:r>
      <w:r w:rsidRPr="003C0AAB">
        <w:rPr>
          <w:szCs w:val="18"/>
        </w:rPr>
        <w:br/>
      </w:r>
      <w:r w:rsidRPr="003C0AAB">
        <w:rPr>
          <w:szCs w:val="18"/>
        </w:rPr>
        <w:br/>
      </w:r>
      <w:r w:rsidRPr="003C0AAB">
        <w:rPr>
          <w:szCs w:val="18"/>
        </w:rPr>
        <w:br/>
      </w:r>
      <w:r w:rsidRPr="003C0AAB">
        <w:rPr>
          <w:szCs w:val="18"/>
        </w:rPr>
        <w:br/>
        <w:t>mw. drs. M.H. Schultz van Haegen</w:t>
      </w:r>
    </w:p>
    <w:p w:rsidR="005A0BEA" w:rsidP="00DF6418" w:rsidRDefault="005A0BEA">
      <w:pPr>
        <w:spacing w:line="276" w:lineRule="auto"/>
        <w:jc w:val="center"/>
        <w:rPr>
          <w:szCs w:val="18"/>
        </w:rPr>
      </w:pPr>
    </w:p>
    <w:p w:rsidRPr="00895CD3" w:rsidR="005A0BEA" w:rsidP="003C0AAB" w:rsidRDefault="005A0BEA">
      <w:pPr>
        <w:spacing w:line="276" w:lineRule="auto"/>
        <w:rPr>
          <w:szCs w:val="18"/>
        </w:rPr>
      </w:pPr>
    </w:p>
    <w:sectPr w:rsidRPr="00895CD3" w:rsidR="005A0BEA" w:rsidSect="0075386D">
      <w:headerReference w:type="default" r:id="rId14"/>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13" w:rsidRDefault="00283313">
      <w:r>
        <w:separator/>
      </w:r>
    </w:p>
  </w:endnote>
  <w:endnote w:type="continuationSeparator" w:id="0">
    <w:p w:rsidR="00283313" w:rsidRDefault="00283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67" w:rsidRDefault="00D45A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3" w:rsidRDefault="0021551C">
    <w:pPr>
      <w:pStyle w:val="Footer"/>
    </w:pPr>
    <w:r w:rsidRPr="0021551C">
      <w:rPr>
        <w:noProof/>
      </w:rPr>
      <w:pict>
        <v:shapetype id="_x0000_t202" coordsize="21600,21600" o:spt="202" path="m,l,21600r21600,l21600,xe">
          <v:stroke joinstyle="miter"/>
          <v:path gradientshapeok="t" o:connecttype="rect"/>
        </v:shapetype>
        <v:shape id="Text Box 18" o:spid="_x0000_s2053" type="#_x0000_t202" style="position:absolute;margin-left:466.35pt;margin-top:804.3pt;width:99.2pt;height:8.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" strokecolor="white" strokeweight="0">
          <v:textbox style="mso-next-textbox:#Text Box 18" inset="0,0,0,0">
            <w:txbxContent>
              <w:p w:rsidR="00283313" w:rsidRDefault="00283313">
                <w:pPr>
                  <w:pStyle w:val="Huisstijl-Paginanummer"/>
                </w:pPr>
                <w:r>
                  <w:t xml:space="preserve">Pagina </w:t>
                </w:r>
                <w:r w:rsidR="0021551C">
                  <w:fldChar w:fldCharType="begin"/>
                </w:r>
                <w:r w:rsidR="0021551C">
                  <w:instrText xml:space="preserve"> PAGE    \* MERGEFORMAT </w:instrText>
                </w:r>
                <w:r w:rsidR="0021551C">
                  <w:fldChar w:fldCharType="separate"/>
                </w:r>
                <w:r w:rsidR="00F55175">
                  <w:rPr>
                    <w:noProof/>
                  </w:rPr>
                  <w:t>2</w:t>
                </w:r>
                <w:r w:rsidR="0021551C">
                  <w:fldChar w:fldCharType="end"/>
                </w:r>
                <w:r>
                  <w:t xml:space="preserve"> van </w:t>
                </w:r>
                <w:fldSimple w:instr=" NUMPAGES  \* Arabic  \* MERGEFORMAT 155">
                  <w:r w:rsidR="00F55175">
                    <w:rPr>
                      <w:noProof/>
                    </w:rPr>
                    <w:t>2</w:t>
                  </w:r>
                </w:fldSimple>
              </w:p>
              <w:p w:rsidR="00283313" w:rsidRDefault="00283313">
                <w:pPr>
                  <w:pStyle w:val="Huisstijl-Paginanummer"/>
                </w:pPr>
              </w:p>
              <w:p w:rsidR="00283313" w:rsidRDefault="00283313">
                <w:pPr>
                  <w:pStyle w:val="Huisstijl-Paginanummer"/>
                </w:pPr>
                <w:r>
                  <w:t xml:space="preserve"> pagina’s (inclusief voorblad)</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67" w:rsidRDefault="00D45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13" w:rsidRDefault="00283313">
      <w:r>
        <w:rPr>
          <w:color w:val="000000"/>
        </w:rPr>
        <w:separator/>
      </w:r>
    </w:p>
  </w:footnote>
  <w:footnote w:type="continuationSeparator" w:id="0">
    <w:p w:rsidR="00283313" w:rsidRDefault="00283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67" w:rsidRDefault="00D45A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3" w:rsidRDefault="0021551C">
    <w:pPr>
      <w:pStyle w:val="Header"/>
    </w:pPr>
    <w:r w:rsidRPr="0021551C">
      <w:rPr>
        <w:noProof/>
      </w:rPr>
      <w:pict>
        <v:shapetype id="_x0000_t202" coordsize="21600,21600" o:spt="202" path="m,l,21600r21600,l21600,xe">
          <v:stroke joinstyle="miter"/>
          <v:path gradientshapeok="t" o:connecttype="rect"/>
        </v:shapetype>
        <v:shape id="Text Box 6" o:spid="_x0000_s2050" type="#_x0000_t202" style="position:absolute;margin-left:79.4pt;margin-top:805.45pt;width:372.75pt;height:8.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" strokecolor="white" strokeweight="0">
          <v:textbox style="mso-next-textbox:#Text Box 6" inset="0,0,0,0">
            <w:txbxContent>
              <w:p w:rsidR="00283313" w:rsidRDefault="00283313">
                <w:pPr>
                  <w:pStyle w:val="Huisstijl-Paginanummer"/>
                </w:pPr>
                <w:r>
                  <w:t xml:space="preserve">Pagina </w:t>
                </w:r>
                <w:r w:rsidR="0021551C">
                  <w:fldChar w:fldCharType="begin"/>
                </w:r>
                <w:r w:rsidR="0021551C">
                  <w:instrText xml:space="preserve"> PAGE    \* MERGEFORMAT </w:instrText>
                </w:r>
                <w:r w:rsidR="0021551C">
                  <w:fldChar w:fldCharType="separate"/>
                </w:r>
                <w:r>
                  <w:rPr>
                    <w:noProof/>
                  </w:rPr>
                  <w:t>5</w:t>
                </w:r>
                <w:r w:rsidR="0021551C">
                  <w:fldChar w:fldCharType="end"/>
                </w:r>
                <w:r>
                  <w:t xml:space="preserve"> van </w:t>
                </w:r>
                <w:fldSimple w:instr=" SECTIONPAGES  \* Arabic  \* MERGEFORMAT ">
                  <w:r>
                    <w:rPr>
                      <w:noProof/>
                    </w:rPr>
                    <w:t>15</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3" w:rsidRDefault="0021551C">
    <w:pPr>
      <w:pStyle w:val="Header"/>
    </w:pPr>
    <w:r w:rsidRPr="0021551C">
      <w:rPr>
        <w:noProof/>
      </w:rPr>
      <w:pict>
        <v:shapetype id="_x0000_t202" coordsize="21600,21600" o:spt="202" path="m,l,21600r21600,l21600,xe">
          <v:stroke joinstyle="miter"/>
          <v:path gradientshapeok="t" o:connecttype="rect"/>
        </v:shapetype>
        <v:shape id="Text Box 17" o:spid="_x0000_s2054" type="#_x0000_t202" style="position:absolute;margin-left:467.2pt;margin-top:157.35pt;width:99.2pt;height:630.7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V/cAIAABc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" strokecolor="white" strokeweight="0">
          <v:textbox style="mso-next-textbox:#Text Box 17" inset="0,0,0,0">
            <w:txbxContent>
              <w:p w:rsidR="00283313" w:rsidRDefault="00283313">
                <w:pPr>
                  <w:pStyle w:val="Huisstijl-Afzendgegevenskop"/>
                </w:pPr>
                <w:r>
                  <w:t>Ministerie van Infrastructuur en Milieu</w:t>
                </w:r>
              </w:p>
              <w:p w:rsidR="00283313" w:rsidRDefault="00283313">
                <w:pPr>
                  <w:pStyle w:val="Huisstijl-Afzendgegevens"/>
                </w:pPr>
                <w:r>
                  <w:t>Plesmanweg 1-6</w:t>
                </w:r>
              </w:p>
              <w:p w:rsidR="00283313" w:rsidRDefault="00283313">
                <w:pPr>
                  <w:pStyle w:val="Huisstijl-Afzendgegevens"/>
                </w:pPr>
                <w:r>
                  <w:t>Den Haag</w:t>
                </w:r>
              </w:p>
              <w:p w:rsidR="00283313" w:rsidRDefault="00283313">
                <w:pPr>
                  <w:pStyle w:val="Huisstijl-Afzendgegevens"/>
                </w:pPr>
                <w:r>
                  <w:t>Postbus 20901</w:t>
                </w:r>
              </w:p>
              <w:p w:rsidR="00283313" w:rsidRDefault="00283313">
                <w:pPr>
                  <w:pStyle w:val="Huisstijl-Afzendgegevens"/>
                </w:pPr>
                <w:r>
                  <w:t>2500 EX  Den Haag</w:t>
                </w:r>
              </w:p>
              <w:p w:rsidR="00283313" w:rsidRDefault="00283313">
                <w:pPr>
                  <w:pStyle w:val="Huisstijl-AfzendgegevensW1"/>
                  <w:tabs>
                    <w:tab w:val="clear" w:pos="170"/>
                    <w:tab w:val="left" w:pos="-13750"/>
                  </w:tabs>
                </w:pPr>
                <w:r>
                  <w:t>T</w:t>
                </w:r>
                <w:r>
                  <w:tab/>
                </w:r>
                <w:smartTag w:uri="urn:schemas-microsoft-com:office:smarttags" w:element="phone">
                  <w:smartTagPr>
                    <w:attr w:name="ls" w:val="trans"/>
                  </w:smartTagPr>
                  <w:r>
                    <w:t>070-456 0000</w:t>
                  </w:r>
                </w:smartTag>
              </w:p>
              <w:p w:rsidR="00283313" w:rsidRDefault="00283313">
                <w:pPr>
                  <w:pStyle w:val="Huisstijl-Afzendgegevens"/>
                  <w:tabs>
                    <w:tab w:val="clear" w:pos="170"/>
                  </w:tabs>
                </w:pPr>
                <w:r>
                  <w:t>F</w:t>
                </w:r>
                <w:r>
                  <w:tab/>
                  <w:t>070-456 1111</w:t>
                </w:r>
              </w:p>
              <w:p w:rsidR="00283313" w:rsidRDefault="00283313">
                <w:pPr>
                  <w:pStyle w:val="Huisstijl-Afzendgegevens"/>
                  <w:tabs>
                    <w:tab w:val="clear" w:pos="170"/>
                  </w:tabs>
                </w:pPr>
              </w:p>
              <w:p w:rsidR="00283313" w:rsidRDefault="00283313">
                <w:pPr>
                  <w:pStyle w:val="Huisstijl-Afzendgegevens"/>
                  <w:tabs>
                    <w:tab w:val="clear" w:pos="170"/>
                  </w:tabs>
                  <w:rPr>
                    <w:b/>
                  </w:rPr>
                </w:pPr>
                <w:r w:rsidRPr="00476E25">
                  <w:rPr>
                    <w:b/>
                  </w:rPr>
                  <w:t>Datum</w:t>
                </w:r>
              </w:p>
              <w:p w:rsidR="00283313" w:rsidRDefault="00283313">
                <w:pPr>
                  <w:pStyle w:val="Huisstijl-Afzendgegevens"/>
                  <w:tabs>
                    <w:tab w:val="clear" w:pos="170"/>
                  </w:tabs>
                  <w:rPr>
                    <w:b/>
                  </w:rPr>
                </w:pPr>
              </w:p>
              <w:p w:rsidR="00283313" w:rsidRDefault="00283313">
                <w:pPr>
                  <w:pStyle w:val="Huisstijl-Afzendgegevens"/>
                  <w:tabs>
                    <w:tab w:val="clear" w:pos="170"/>
                  </w:tabs>
                  <w:rPr>
                    <w:b/>
                  </w:rPr>
                </w:pPr>
              </w:p>
              <w:p w:rsidR="00283313" w:rsidRDefault="00283313">
                <w:pPr>
                  <w:pStyle w:val="Huisstijl-Afzendgegevens"/>
                  <w:tabs>
                    <w:tab w:val="clear" w:pos="170"/>
                  </w:tabs>
                  <w:rPr>
                    <w:b/>
                  </w:rPr>
                </w:pPr>
                <w:r>
                  <w:rPr>
                    <w:b/>
                  </w:rPr>
                  <w:t>Ons kenmerk</w:t>
                </w:r>
              </w:p>
              <w:p w:rsidR="00283313" w:rsidRPr="004A41A2" w:rsidRDefault="00283313">
                <w:pPr>
                  <w:pStyle w:val="Huisstijl-Afzendgegevens"/>
                  <w:tabs>
                    <w:tab w:val="clear" w:pos="170"/>
                  </w:tabs>
                </w:pPr>
                <w:r w:rsidRPr="004A41A2">
                  <w:t>I</w:t>
                </w:r>
                <w:r>
                  <w:t>EN</w:t>
                </w:r>
                <w:r w:rsidRPr="004A41A2">
                  <w:t>M/BSK-2012/33904</w:t>
                </w:r>
              </w:p>
            </w:txbxContent>
          </v:textbox>
          <w10:wrap anchorx="page" anchory="page"/>
        </v:shape>
      </w:pict>
    </w:r>
    <w:r w:rsidRPr="0021551C">
      <w:rPr>
        <w:noProof/>
      </w:rPr>
      <w:pict>
        <v:shape id="Text Box 20" o:spid="_x0000_s2052" type="#_x0000_t202" style="position:absolute;margin-left:79.45pt;margin-top:200.45pt;width:378.7pt;height:82.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" stroked="f">
          <v:textbox style="mso-next-textbox:#Text Box 20;mso-fit-shape-to-text:t" inset="0,0,0,0">
            <w:txbxContent>
              <w:p w:rsidR="00283313" w:rsidRDefault="00283313"/>
              <w:tbl>
                <w:tblPr>
                  <w:tblOverlap w:val="never"/>
                  <w:tblW w:w="0" w:type="auto"/>
                  <w:tblBorders>
                    <w:top w:val="dotted" w:sz="4" w:space="0" w:color="auto"/>
                    <w:bottom w:val="dotted" w:sz="4" w:space="0" w:color="auto"/>
                  </w:tblBorders>
                  <w:tblCellMar>
                    <w:left w:w="0" w:type="dxa"/>
                    <w:right w:w="0" w:type="dxa"/>
                  </w:tblCellMar>
                  <w:tblLook w:val="00A0"/>
                </w:tblPr>
                <w:tblGrid>
                  <w:gridCol w:w="2268"/>
                  <w:gridCol w:w="5245"/>
                </w:tblGrid>
                <w:tr w:rsidR="00283313" w:rsidTr="00AB6013">
                  <w:trPr>
                    <w:trHeight w:hRule="exact" w:val="198"/>
                  </w:trPr>
                  <w:tc>
                    <w:tcPr>
                      <w:tcW w:w="2268" w:type="dxa"/>
                      <w:tcBorders>
                        <w:top w:val="dotted" w:sz="4" w:space="0" w:color="auto"/>
                      </w:tcBorders>
                    </w:tcPr>
                    <w:p w:rsidR="00283313" w:rsidRDefault="00283313" w:rsidP="00AB6013">
                      <w:pPr>
                        <w:pStyle w:val="Huisstijl-Gegevenskop"/>
                        <w:suppressOverlap/>
                      </w:pPr>
                    </w:p>
                  </w:tc>
                  <w:tc>
                    <w:tcPr>
                      <w:tcW w:w="5245" w:type="dxa"/>
                      <w:tcBorders>
                        <w:top w:val="dotted" w:sz="4" w:space="0" w:color="auto"/>
                      </w:tcBorders>
                    </w:tcPr>
                    <w:p w:rsidR="00283313" w:rsidRDefault="00283313" w:rsidP="00AB6013">
                      <w:pPr>
                        <w:pStyle w:val="Huisstijl-Gegevens"/>
                        <w:suppressOverlap/>
                      </w:pPr>
                    </w:p>
                  </w:tc>
                </w:tr>
                <w:tr w:rsidR="00283313" w:rsidTr="00AB6013">
                  <w:tc>
                    <w:tcPr>
                      <w:tcW w:w="2268" w:type="dxa"/>
                    </w:tcPr>
                    <w:p w:rsidR="00283313" w:rsidRDefault="00283313" w:rsidP="00AB6013">
                      <w:pPr>
                        <w:pStyle w:val="Huisstijl-Gegevenskop"/>
                        <w:suppressOverlap/>
                      </w:pPr>
                      <w:r>
                        <w:t>Datum</w:t>
                      </w:r>
                    </w:p>
                    <w:p w:rsidR="00283313" w:rsidRDefault="00283313" w:rsidP="00AB6013">
                      <w:pPr>
                        <w:pStyle w:val="Huisstijl-Gegevenskop"/>
                        <w:suppressOverlap/>
                      </w:pPr>
                      <w:r>
                        <w:t>Nummer</w:t>
                      </w:r>
                    </w:p>
                    <w:p w:rsidR="00283313" w:rsidRDefault="00283313" w:rsidP="00AB6013">
                      <w:pPr>
                        <w:pStyle w:val="Huisstijl-Gegevenskop"/>
                        <w:suppressOverlap/>
                      </w:pPr>
                      <w:r>
                        <w:t>Betreft</w:t>
                      </w:r>
                    </w:p>
                  </w:tc>
                  <w:tc>
                    <w:tcPr>
                      <w:tcW w:w="5245" w:type="dxa"/>
                    </w:tcPr>
                    <w:p w:rsidR="00283313" w:rsidRDefault="00D45A67" w:rsidP="007B3FD6">
                      <w:pPr>
                        <w:pStyle w:val="Huisstijl-Gegevens"/>
                      </w:pPr>
                      <w:r>
                        <w:t>17 april 2012</w:t>
                      </w:r>
                    </w:p>
                    <w:p w:rsidR="00283313" w:rsidRDefault="00283313" w:rsidP="007B3FD6">
                      <w:pPr>
                        <w:pStyle w:val="Huisstijl-Gegevens"/>
                      </w:pPr>
                      <w:r>
                        <w:t>IENM/BSK-2012/33904</w:t>
                      </w:r>
                    </w:p>
                    <w:p w:rsidR="00283313" w:rsidRDefault="00283313" w:rsidP="007B3FD6">
                      <w:pPr>
                        <w:pStyle w:val="Huisstijl-Gegevens"/>
                      </w:pPr>
                      <w:r>
                        <w:t>Beleidsvoornemen gunning vervoerconcessie hoofdrailnet</w:t>
                      </w:r>
                    </w:p>
                  </w:tc>
                </w:tr>
                <w:tr w:rsidR="00283313" w:rsidTr="00AB6013">
                  <w:trPr>
                    <w:trHeight w:hRule="exact" w:val="170"/>
                  </w:trPr>
                  <w:tc>
                    <w:tcPr>
                      <w:tcW w:w="2268" w:type="dxa"/>
                      <w:tcBorders>
                        <w:bottom w:val="dotted" w:sz="4" w:space="0" w:color="auto"/>
                      </w:tcBorders>
                    </w:tcPr>
                    <w:p w:rsidR="00283313" w:rsidRDefault="00283313" w:rsidP="00AB6013">
                      <w:pPr>
                        <w:pStyle w:val="Huisstijl-Gegevenskop"/>
                        <w:suppressOverlap/>
                      </w:pPr>
                    </w:p>
                  </w:tc>
                  <w:tc>
                    <w:tcPr>
                      <w:tcW w:w="5245" w:type="dxa"/>
                      <w:tcBorders>
                        <w:bottom w:val="dotted" w:sz="4" w:space="0" w:color="auto"/>
                      </w:tcBorders>
                    </w:tcPr>
                    <w:p w:rsidR="00283313" w:rsidRDefault="00283313" w:rsidP="00AB6013">
                      <w:pPr>
                        <w:pStyle w:val="Huisstijl-Gegevens"/>
                        <w:suppressOverlap/>
                      </w:pPr>
                    </w:p>
                  </w:tc>
                </w:tr>
              </w:tbl>
              <w:p w:rsidR="00283313" w:rsidRDefault="00283313"/>
            </w:txbxContent>
          </v:textbox>
          <w10:wrap type="topAndBottom" anchorx="page" anchory="page"/>
        </v:shape>
      </w:pict>
    </w:r>
    <w:r w:rsidR="00D45A67">
      <w:rPr>
        <w:noProof/>
        <w:lang w:val="en-US" w:eastAsia="en-US"/>
      </w:rPr>
      <w:drawing>
        <wp:anchor distT="0" distB="0" distL="114300" distR="114300" simplePos="0" relativeHeight="251654656" behindDoc="1" locked="0" layoutInCell="1" allowOverlap="1">
          <wp:simplePos x="0" y="0"/>
          <wp:positionH relativeFrom="page">
            <wp:posOffset>4010660</wp:posOffset>
          </wp:positionH>
          <wp:positionV relativeFrom="page">
            <wp:posOffset>0</wp:posOffset>
          </wp:positionV>
          <wp:extent cx="2332990" cy="1580515"/>
          <wp:effectExtent l="1905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Placeholder_Department.png"/>
                  <pic:cNvPicPr>
                    <a:picLocks noChangeAspect="1" noChangeArrowheads="1"/>
                  </pic:cNvPicPr>
                </pic:nvPicPr>
                <pic:blipFill>
                  <a:blip r:embed="rId1"/>
                  <a:srcRect/>
                  <a:stretch>
                    <a:fillRect/>
                  </a:stretch>
                </pic:blipFill>
                <pic:spPr bwMode="auto">
                  <a:xfrm>
                    <a:off x="0" y="0"/>
                    <a:ext cx="2332990" cy="1580515"/>
                  </a:xfrm>
                  <a:prstGeom prst="rect">
                    <a:avLst/>
                  </a:prstGeom>
                  <a:noFill/>
                  <a:ln w="0">
                    <a:miter lim="800000"/>
                    <a:headEnd/>
                    <a:tailEnd/>
                  </a:ln>
                </pic:spPr>
              </pic:pic>
            </a:graphicData>
          </a:graphic>
        </wp:anchor>
      </w:drawing>
    </w:r>
    <w:r w:rsidRPr="0021551C">
      <w:rPr>
        <w:noProof/>
      </w:rPr>
      <w:pict>
        <v:shape id="_x0000_s2051" type="#_x0000_t202" style="position:absolute;margin-left:466.35pt;margin-top:804.25pt;width:99.2pt;height:8.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" strokecolor="white" strokeweight="0">
          <v:textbox style="mso-next-textbox:#_x0000_s2051" inset="0,0,0,0">
            <w:txbxContent>
              <w:p w:rsidR="00283313" w:rsidRDefault="00283313">
                <w:pPr>
                  <w:pStyle w:val="Huisstijl-Paginanummer"/>
                </w:pPr>
                <w:r>
                  <w:t xml:space="preserve">Pagina </w:t>
                </w:r>
                <w:r w:rsidR="0021551C">
                  <w:fldChar w:fldCharType="begin"/>
                </w:r>
                <w:r w:rsidR="0021551C">
                  <w:instrText xml:space="preserve"> PAGE    \* MERGEFORMAT </w:instrText>
                </w:r>
                <w:r w:rsidR="0021551C">
                  <w:fldChar w:fldCharType="separate"/>
                </w:r>
                <w:r w:rsidR="00F55175">
                  <w:rPr>
                    <w:noProof/>
                  </w:rPr>
                  <w:t>1</w:t>
                </w:r>
                <w:r w:rsidR="0021551C">
                  <w:fldChar w:fldCharType="end"/>
                </w:r>
                <w:r>
                  <w:t xml:space="preserve"> van </w:t>
                </w:r>
                <w:fldSimple w:instr=" NUMPAGES  \* Arabic  \* MERGEFORMAT 154">
                  <w:r w:rsidR="00F55175">
                    <w:rPr>
                      <w:noProof/>
                    </w:rPr>
                    <w:t>1</w:t>
                  </w:r>
                </w:fldSimple>
              </w:p>
              <w:p w:rsidR="00283313" w:rsidRDefault="00283313">
                <w:pPr>
                  <w:pStyle w:val="Huisstijl-Paginanummer"/>
                </w:pPr>
              </w:p>
              <w:p w:rsidR="00283313" w:rsidRDefault="00283313"/>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3" w:rsidRDefault="0021551C">
    <w:pPr>
      <w:pStyle w:val="Header"/>
    </w:pPr>
    <w:r w:rsidRPr="0021551C">
      <w:rPr>
        <w:noProof/>
      </w:rPr>
      <w:pict>
        <v:shapetype id="_x0000_t202" coordsize="21600,21600" o:spt="202" path="m,l,21600r21600,l21600,xe">
          <v:stroke joinstyle="miter"/>
          <v:path gradientshapeok="t" o:connecttype="rect"/>
        </v:shapetype>
        <v:shape id="Text Box 13" o:spid="_x0000_s2055" type="#_x0000_t202" style="position:absolute;margin-left:466.35pt;margin-top:152.55pt;width:99.2pt;height:630.7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" strokecolor="white" strokeweight="0">
          <v:textbox inset="0,0,0,0">
            <w:txbxContent>
              <w:p w:rsidR="00283313" w:rsidRDefault="00283313" w:rsidP="00B63DA7">
                <w:pPr>
                  <w:pStyle w:val="Huisstijl-Afzendgegevenskop"/>
                </w:pPr>
                <w:r>
                  <w:t>Ministerie van Infrastructuur en Milieu</w:t>
                </w:r>
              </w:p>
              <w:p w:rsidR="00283313" w:rsidRDefault="00283313"/>
              <w:p w:rsidR="00283313" w:rsidRPr="00230DAC" w:rsidRDefault="00283313" w:rsidP="00D32AD7">
                <w:pPr>
                  <w:pStyle w:val="Huisstijl-Afzendgegevens"/>
                  <w:tabs>
                    <w:tab w:val="clear" w:pos="170"/>
                  </w:tabs>
                  <w:rPr>
                    <w:b/>
                  </w:rPr>
                </w:pPr>
                <w:r w:rsidRPr="00230DAC">
                  <w:rPr>
                    <w:b/>
                  </w:rPr>
                  <w:t>Datum</w:t>
                </w:r>
              </w:p>
              <w:p w:rsidR="00283313" w:rsidRDefault="00283313" w:rsidP="00D32AD7">
                <w:pPr>
                  <w:rPr>
                    <w:sz w:val="13"/>
                    <w:szCs w:val="13"/>
                  </w:rPr>
                </w:pPr>
              </w:p>
              <w:p w:rsidR="00283313" w:rsidRDefault="00283313" w:rsidP="00D32AD7">
                <w:pPr>
                  <w:rPr>
                    <w:sz w:val="13"/>
                    <w:szCs w:val="13"/>
                  </w:rPr>
                </w:pPr>
              </w:p>
              <w:p w:rsidR="00283313" w:rsidRDefault="00283313" w:rsidP="004A41A2">
                <w:pPr>
                  <w:pStyle w:val="Huisstijl-Afzendgegevens"/>
                  <w:tabs>
                    <w:tab w:val="clear" w:pos="170"/>
                  </w:tabs>
                  <w:rPr>
                    <w:b/>
                  </w:rPr>
                </w:pPr>
                <w:r>
                  <w:rPr>
                    <w:b/>
                  </w:rPr>
                  <w:t>Ons kenmerk</w:t>
                </w:r>
              </w:p>
              <w:p w:rsidR="00283313" w:rsidRPr="004A41A2" w:rsidRDefault="00283313" w:rsidP="004A41A2">
                <w:pPr>
                  <w:pStyle w:val="Huisstijl-Afzendgegevens"/>
                  <w:tabs>
                    <w:tab w:val="clear" w:pos="170"/>
                  </w:tabs>
                </w:pPr>
                <w:r w:rsidRPr="004A41A2">
                  <w:t>I</w:t>
                </w:r>
                <w:r>
                  <w:t>EN</w:t>
                </w:r>
                <w:r w:rsidRPr="004A41A2">
                  <w:t>M/BSK-2012/33904</w:t>
                </w:r>
              </w:p>
              <w:p w:rsidR="00283313" w:rsidRPr="00494944" w:rsidRDefault="00283313" w:rsidP="00D32AD7">
                <w:pPr>
                  <w:rPr>
                    <w:sz w:val="13"/>
                    <w:szCs w:val="13"/>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802"/>
    <w:multiLevelType w:val="hybridMultilevel"/>
    <w:tmpl w:val="80C21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0E17749"/>
    <w:multiLevelType w:val="hybridMultilevel"/>
    <w:tmpl w:val="E744A7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74C0EA0"/>
    <w:multiLevelType w:val="hybridMultilevel"/>
    <w:tmpl w:val="B802D390"/>
    <w:lvl w:ilvl="0" w:tplc="7040A60C">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9094F4F"/>
    <w:multiLevelType w:val="hybridMultilevel"/>
    <w:tmpl w:val="AEAC9272"/>
    <w:lvl w:ilvl="0" w:tplc="D3F0258C">
      <w:start w:val="2"/>
      <w:numFmt w:val="bullet"/>
      <w:lvlText w:val="-"/>
      <w:lvlJc w:val="left"/>
      <w:pPr>
        <w:tabs>
          <w:tab w:val="num" w:pos="720"/>
        </w:tabs>
        <w:ind w:left="720" w:hanging="360"/>
      </w:pPr>
      <w:rPr>
        <w:rFonts w:ascii="Verdana" w:eastAsia="DejaVu Sans"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B765E5"/>
    <w:multiLevelType w:val="hybridMultilevel"/>
    <w:tmpl w:val="85520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A794B33"/>
    <w:multiLevelType w:val="multilevel"/>
    <w:tmpl w:val="F190D7F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279F2B7A"/>
    <w:multiLevelType w:val="multilevel"/>
    <w:tmpl w:val="49E0AAF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8DA602C"/>
    <w:multiLevelType w:val="hybridMultilevel"/>
    <w:tmpl w:val="A7D06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A8619BA"/>
    <w:multiLevelType w:val="hybridMultilevel"/>
    <w:tmpl w:val="3754EC6E"/>
    <w:lvl w:ilvl="0" w:tplc="FF50473E">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6067CC"/>
    <w:multiLevelType w:val="hybridMultilevel"/>
    <w:tmpl w:val="6A9A022C"/>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nsid w:val="30950665"/>
    <w:multiLevelType w:val="multilevel"/>
    <w:tmpl w:val="E8CECC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EFA4A04"/>
    <w:multiLevelType w:val="hybridMultilevel"/>
    <w:tmpl w:val="93B878D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9CB2687"/>
    <w:multiLevelType w:val="hybridMultilevel"/>
    <w:tmpl w:val="9216D3B2"/>
    <w:lvl w:ilvl="0" w:tplc="11FEC404">
      <w:start w:val="1"/>
      <w:numFmt w:val="bullet"/>
      <w:lvlText w:val="•"/>
      <w:lvlJc w:val="left"/>
      <w:pPr>
        <w:tabs>
          <w:tab w:val="num" w:pos="360"/>
        </w:tabs>
        <w:ind w:left="360" w:hanging="360"/>
      </w:pPr>
      <w:rPr>
        <w:rFonts w:ascii="Times New Roman" w:hAnsi="Times New Roman" w:hint="default"/>
      </w:rPr>
    </w:lvl>
    <w:lvl w:ilvl="1" w:tplc="761EF7A6" w:tentative="1">
      <w:start w:val="1"/>
      <w:numFmt w:val="bullet"/>
      <w:lvlText w:val="•"/>
      <w:lvlJc w:val="left"/>
      <w:pPr>
        <w:tabs>
          <w:tab w:val="num" w:pos="1080"/>
        </w:tabs>
        <w:ind w:left="1080" w:hanging="360"/>
      </w:pPr>
      <w:rPr>
        <w:rFonts w:ascii="Times New Roman" w:hAnsi="Times New Roman" w:hint="default"/>
      </w:rPr>
    </w:lvl>
    <w:lvl w:ilvl="2" w:tplc="1C7644E2" w:tentative="1">
      <w:start w:val="1"/>
      <w:numFmt w:val="bullet"/>
      <w:lvlText w:val="•"/>
      <w:lvlJc w:val="left"/>
      <w:pPr>
        <w:tabs>
          <w:tab w:val="num" w:pos="1800"/>
        </w:tabs>
        <w:ind w:left="1800" w:hanging="360"/>
      </w:pPr>
      <w:rPr>
        <w:rFonts w:ascii="Times New Roman" w:hAnsi="Times New Roman" w:hint="default"/>
      </w:rPr>
    </w:lvl>
    <w:lvl w:ilvl="3" w:tplc="22F4609A" w:tentative="1">
      <w:start w:val="1"/>
      <w:numFmt w:val="bullet"/>
      <w:lvlText w:val="•"/>
      <w:lvlJc w:val="left"/>
      <w:pPr>
        <w:tabs>
          <w:tab w:val="num" w:pos="2520"/>
        </w:tabs>
        <w:ind w:left="2520" w:hanging="360"/>
      </w:pPr>
      <w:rPr>
        <w:rFonts w:ascii="Times New Roman" w:hAnsi="Times New Roman" w:hint="default"/>
      </w:rPr>
    </w:lvl>
    <w:lvl w:ilvl="4" w:tplc="817A8A3E" w:tentative="1">
      <w:start w:val="1"/>
      <w:numFmt w:val="bullet"/>
      <w:lvlText w:val="•"/>
      <w:lvlJc w:val="left"/>
      <w:pPr>
        <w:tabs>
          <w:tab w:val="num" w:pos="3240"/>
        </w:tabs>
        <w:ind w:left="3240" w:hanging="360"/>
      </w:pPr>
      <w:rPr>
        <w:rFonts w:ascii="Times New Roman" w:hAnsi="Times New Roman" w:hint="default"/>
      </w:rPr>
    </w:lvl>
    <w:lvl w:ilvl="5" w:tplc="E19A6B40" w:tentative="1">
      <w:start w:val="1"/>
      <w:numFmt w:val="bullet"/>
      <w:lvlText w:val="•"/>
      <w:lvlJc w:val="left"/>
      <w:pPr>
        <w:tabs>
          <w:tab w:val="num" w:pos="3960"/>
        </w:tabs>
        <w:ind w:left="3960" w:hanging="360"/>
      </w:pPr>
      <w:rPr>
        <w:rFonts w:ascii="Times New Roman" w:hAnsi="Times New Roman" w:hint="default"/>
      </w:rPr>
    </w:lvl>
    <w:lvl w:ilvl="6" w:tplc="E4C4DAB2" w:tentative="1">
      <w:start w:val="1"/>
      <w:numFmt w:val="bullet"/>
      <w:lvlText w:val="•"/>
      <w:lvlJc w:val="left"/>
      <w:pPr>
        <w:tabs>
          <w:tab w:val="num" w:pos="4680"/>
        </w:tabs>
        <w:ind w:left="4680" w:hanging="360"/>
      </w:pPr>
      <w:rPr>
        <w:rFonts w:ascii="Times New Roman" w:hAnsi="Times New Roman" w:hint="default"/>
      </w:rPr>
    </w:lvl>
    <w:lvl w:ilvl="7" w:tplc="59CC5D90" w:tentative="1">
      <w:start w:val="1"/>
      <w:numFmt w:val="bullet"/>
      <w:lvlText w:val="•"/>
      <w:lvlJc w:val="left"/>
      <w:pPr>
        <w:tabs>
          <w:tab w:val="num" w:pos="5400"/>
        </w:tabs>
        <w:ind w:left="5400" w:hanging="360"/>
      </w:pPr>
      <w:rPr>
        <w:rFonts w:ascii="Times New Roman" w:hAnsi="Times New Roman" w:hint="default"/>
      </w:rPr>
    </w:lvl>
    <w:lvl w:ilvl="8" w:tplc="F4E6E322" w:tentative="1">
      <w:start w:val="1"/>
      <w:numFmt w:val="bullet"/>
      <w:lvlText w:val="•"/>
      <w:lvlJc w:val="left"/>
      <w:pPr>
        <w:tabs>
          <w:tab w:val="num" w:pos="6120"/>
        </w:tabs>
        <w:ind w:left="6120" w:hanging="360"/>
      </w:pPr>
      <w:rPr>
        <w:rFonts w:ascii="Times New Roman" w:hAnsi="Times New Roman" w:hint="default"/>
      </w:rPr>
    </w:lvl>
  </w:abstractNum>
  <w:abstractNum w:abstractNumId="13">
    <w:nsid w:val="4AC235A1"/>
    <w:multiLevelType w:val="hybridMultilevel"/>
    <w:tmpl w:val="49AA90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B553370"/>
    <w:multiLevelType w:val="hybridMultilevel"/>
    <w:tmpl w:val="A204E3AA"/>
    <w:lvl w:ilvl="0" w:tplc="A6BC1DF2">
      <w:start w:val="1"/>
      <w:numFmt w:val="bullet"/>
      <w:lvlRestart w:val="0"/>
      <w:lvlText w:val=""/>
      <w:lvlJc w:val="left"/>
      <w:pPr>
        <w:tabs>
          <w:tab w:val="num" w:pos="283"/>
        </w:tabs>
        <w:ind w:left="283" w:hanging="283"/>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B787F9F"/>
    <w:multiLevelType w:val="multilevel"/>
    <w:tmpl w:val="973C52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CAC332A"/>
    <w:multiLevelType w:val="hybridMultilevel"/>
    <w:tmpl w:val="140C6D4C"/>
    <w:lvl w:ilvl="0" w:tplc="FF50473E">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0312AC3"/>
    <w:multiLevelType w:val="hybridMultilevel"/>
    <w:tmpl w:val="572A4F26"/>
    <w:lvl w:ilvl="0" w:tplc="509272A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2746DDF"/>
    <w:multiLevelType w:val="hybridMultilevel"/>
    <w:tmpl w:val="BD169A6A"/>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9">
    <w:nsid w:val="52D44AD1"/>
    <w:multiLevelType w:val="multilevel"/>
    <w:tmpl w:val="284686C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nsid w:val="558A576F"/>
    <w:multiLevelType w:val="hybridMultilevel"/>
    <w:tmpl w:val="DB8AF5D4"/>
    <w:lvl w:ilvl="0" w:tplc="1B08408E">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F946A15"/>
    <w:multiLevelType w:val="multilevel"/>
    <w:tmpl w:val="7D7675E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68276A3B"/>
    <w:multiLevelType w:val="hybridMultilevel"/>
    <w:tmpl w:val="290CFFD4"/>
    <w:lvl w:ilvl="0" w:tplc="04130001">
      <w:start w:val="1"/>
      <w:numFmt w:val="bullet"/>
      <w:lvlText w:val=""/>
      <w:lvlJc w:val="left"/>
      <w:pPr>
        <w:tabs>
          <w:tab w:val="num" w:pos="360"/>
        </w:tabs>
        <w:ind w:left="360" w:hanging="360"/>
      </w:pPr>
      <w:rPr>
        <w:rFonts w:ascii="Symbol" w:hAnsi="Symbol" w:hint="default"/>
      </w:rPr>
    </w:lvl>
    <w:lvl w:ilvl="1" w:tplc="761EF7A6" w:tentative="1">
      <w:start w:val="1"/>
      <w:numFmt w:val="bullet"/>
      <w:lvlText w:val="•"/>
      <w:lvlJc w:val="left"/>
      <w:pPr>
        <w:tabs>
          <w:tab w:val="num" w:pos="1080"/>
        </w:tabs>
        <w:ind w:left="1080" w:hanging="360"/>
      </w:pPr>
      <w:rPr>
        <w:rFonts w:ascii="Times New Roman" w:hAnsi="Times New Roman" w:hint="default"/>
      </w:rPr>
    </w:lvl>
    <w:lvl w:ilvl="2" w:tplc="1C7644E2" w:tentative="1">
      <w:start w:val="1"/>
      <w:numFmt w:val="bullet"/>
      <w:lvlText w:val="•"/>
      <w:lvlJc w:val="left"/>
      <w:pPr>
        <w:tabs>
          <w:tab w:val="num" w:pos="1800"/>
        </w:tabs>
        <w:ind w:left="1800" w:hanging="360"/>
      </w:pPr>
      <w:rPr>
        <w:rFonts w:ascii="Times New Roman" w:hAnsi="Times New Roman" w:hint="default"/>
      </w:rPr>
    </w:lvl>
    <w:lvl w:ilvl="3" w:tplc="22F4609A" w:tentative="1">
      <w:start w:val="1"/>
      <w:numFmt w:val="bullet"/>
      <w:lvlText w:val="•"/>
      <w:lvlJc w:val="left"/>
      <w:pPr>
        <w:tabs>
          <w:tab w:val="num" w:pos="2520"/>
        </w:tabs>
        <w:ind w:left="2520" w:hanging="360"/>
      </w:pPr>
      <w:rPr>
        <w:rFonts w:ascii="Times New Roman" w:hAnsi="Times New Roman" w:hint="default"/>
      </w:rPr>
    </w:lvl>
    <w:lvl w:ilvl="4" w:tplc="817A8A3E" w:tentative="1">
      <w:start w:val="1"/>
      <w:numFmt w:val="bullet"/>
      <w:lvlText w:val="•"/>
      <w:lvlJc w:val="left"/>
      <w:pPr>
        <w:tabs>
          <w:tab w:val="num" w:pos="3240"/>
        </w:tabs>
        <w:ind w:left="3240" w:hanging="360"/>
      </w:pPr>
      <w:rPr>
        <w:rFonts w:ascii="Times New Roman" w:hAnsi="Times New Roman" w:hint="default"/>
      </w:rPr>
    </w:lvl>
    <w:lvl w:ilvl="5" w:tplc="E19A6B40" w:tentative="1">
      <w:start w:val="1"/>
      <w:numFmt w:val="bullet"/>
      <w:lvlText w:val="•"/>
      <w:lvlJc w:val="left"/>
      <w:pPr>
        <w:tabs>
          <w:tab w:val="num" w:pos="3960"/>
        </w:tabs>
        <w:ind w:left="3960" w:hanging="360"/>
      </w:pPr>
      <w:rPr>
        <w:rFonts w:ascii="Times New Roman" w:hAnsi="Times New Roman" w:hint="default"/>
      </w:rPr>
    </w:lvl>
    <w:lvl w:ilvl="6" w:tplc="E4C4DAB2" w:tentative="1">
      <w:start w:val="1"/>
      <w:numFmt w:val="bullet"/>
      <w:lvlText w:val="•"/>
      <w:lvlJc w:val="left"/>
      <w:pPr>
        <w:tabs>
          <w:tab w:val="num" w:pos="4680"/>
        </w:tabs>
        <w:ind w:left="4680" w:hanging="360"/>
      </w:pPr>
      <w:rPr>
        <w:rFonts w:ascii="Times New Roman" w:hAnsi="Times New Roman" w:hint="default"/>
      </w:rPr>
    </w:lvl>
    <w:lvl w:ilvl="7" w:tplc="59CC5D90" w:tentative="1">
      <w:start w:val="1"/>
      <w:numFmt w:val="bullet"/>
      <w:lvlText w:val="•"/>
      <w:lvlJc w:val="left"/>
      <w:pPr>
        <w:tabs>
          <w:tab w:val="num" w:pos="5400"/>
        </w:tabs>
        <w:ind w:left="5400" w:hanging="360"/>
      </w:pPr>
      <w:rPr>
        <w:rFonts w:ascii="Times New Roman" w:hAnsi="Times New Roman" w:hint="default"/>
      </w:rPr>
    </w:lvl>
    <w:lvl w:ilvl="8" w:tplc="F4E6E322"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DBF1948"/>
    <w:multiLevelType w:val="hybridMultilevel"/>
    <w:tmpl w:val="F5E27958"/>
    <w:lvl w:ilvl="0" w:tplc="A6BC1DF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55D354F"/>
    <w:multiLevelType w:val="hybridMultilevel"/>
    <w:tmpl w:val="CE6EC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321247"/>
    <w:multiLevelType w:val="hybridMultilevel"/>
    <w:tmpl w:val="CDEEAA18"/>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3"/>
  </w:num>
  <w:num w:numId="3">
    <w:abstractNumId w:val="25"/>
  </w:num>
  <w:num w:numId="4">
    <w:abstractNumId w:val="14"/>
  </w:num>
  <w:num w:numId="5">
    <w:abstractNumId w:val="2"/>
  </w:num>
  <w:num w:numId="6">
    <w:abstractNumId w:val="7"/>
  </w:num>
  <w:num w:numId="7">
    <w:abstractNumId w:val="12"/>
  </w:num>
  <w:num w:numId="8">
    <w:abstractNumId w:val="21"/>
  </w:num>
  <w:num w:numId="9">
    <w:abstractNumId w:val="19"/>
  </w:num>
  <w:num w:numId="10">
    <w:abstractNumId w:val="10"/>
  </w:num>
  <w:num w:numId="11">
    <w:abstractNumId w:val="15"/>
  </w:num>
  <w:num w:numId="12">
    <w:abstractNumId w:val="6"/>
  </w:num>
  <w:num w:numId="13">
    <w:abstractNumId w:val="5"/>
  </w:num>
  <w:num w:numId="14">
    <w:abstractNumId w:val="3"/>
  </w:num>
  <w:num w:numId="15">
    <w:abstractNumId w:val="9"/>
  </w:num>
  <w:num w:numId="16">
    <w:abstractNumId w:val="17"/>
  </w:num>
  <w:num w:numId="17">
    <w:abstractNumId w:val="16"/>
  </w:num>
  <w:num w:numId="18">
    <w:abstractNumId w:val="8"/>
  </w:num>
  <w:num w:numId="19">
    <w:abstractNumId w:val="1"/>
  </w:num>
  <w:num w:numId="20">
    <w:abstractNumId w:val="18"/>
  </w:num>
  <w:num w:numId="21">
    <w:abstractNumId w:val="24"/>
  </w:num>
  <w:num w:numId="22">
    <w:abstractNumId w:val="22"/>
  </w:num>
  <w:num w:numId="23">
    <w:abstractNumId w:val="13"/>
  </w:num>
  <w:num w:numId="24">
    <w:abstractNumId w:val="0"/>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hyphenationZone w:val="425"/>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25D50"/>
    <w:rsid w:val="00001332"/>
    <w:rsid w:val="00002BDA"/>
    <w:rsid w:val="00007DC7"/>
    <w:rsid w:val="000102C0"/>
    <w:rsid w:val="000104DC"/>
    <w:rsid w:val="00014D86"/>
    <w:rsid w:val="00015015"/>
    <w:rsid w:val="00016633"/>
    <w:rsid w:val="00016E13"/>
    <w:rsid w:val="0001753F"/>
    <w:rsid w:val="00017741"/>
    <w:rsid w:val="00020434"/>
    <w:rsid w:val="00022831"/>
    <w:rsid w:val="00026D13"/>
    <w:rsid w:val="00027272"/>
    <w:rsid w:val="00027969"/>
    <w:rsid w:val="00032216"/>
    <w:rsid w:val="00032E5C"/>
    <w:rsid w:val="000358A0"/>
    <w:rsid w:val="00035CE3"/>
    <w:rsid w:val="0004689F"/>
    <w:rsid w:val="0005069A"/>
    <w:rsid w:val="00051914"/>
    <w:rsid w:val="0005220B"/>
    <w:rsid w:val="00054410"/>
    <w:rsid w:val="00056799"/>
    <w:rsid w:val="000626ED"/>
    <w:rsid w:val="0006398A"/>
    <w:rsid w:val="00072D87"/>
    <w:rsid w:val="00072FA0"/>
    <w:rsid w:val="00072FC6"/>
    <w:rsid w:val="0007351C"/>
    <w:rsid w:val="0007475F"/>
    <w:rsid w:val="000770E8"/>
    <w:rsid w:val="00077D54"/>
    <w:rsid w:val="0008142B"/>
    <w:rsid w:val="000838B1"/>
    <w:rsid w:val="00084347"/>
    <w:rsid w:val="00087D58"/>
    <w:rsid w:val="00091BF7"/>
    <w:rsid w:val="00093FFB"/>
    <w:rsid w:val="00094174"/>
    <w:rsid w:val="000950BA"/>
    <w:rsid w:val="000A03FB"/>
    <w:rsid w:val="000A1F43"/>
    <w:rsid w:val="000A3657"/>
    <w:rsid w:val="000A59DD"/>
    <w:rsid w:val="000B35B4"/>
    <w:rsid w:val="000B3DFB"/>
    <w:rsid w:val="000B4B81"/>
    <w:rsid w:val="000B4FE4"/>
    <w:rsid w:val="000C285A"/>
    <w:rsid w:val="000C41BB"/>
    <w:rsid w:val="000C710A"/>
    <w:rsid w:val="000D0395"/>
    <w:rsid w:val="000D1315"/>
    <w:rsid w:val="000D6E4D"/>
    <w:rsid w:val="000D742F"/>
    <w:rsid w:val="000E06AA"/>
    <w:rsid w:val="000E1FB3"/>
    <w:rsid w:val="000E33D7"/>
    <w:rsid w:val="000E389C"/>
    <w:rsid w:val="000E4596"/>
    <w:rsid w:val="000E6A3E"/>
    <w:rsid w:val="000F04FA"/>
    <w:rsid w:val="000F35C3"/>
    <w:rsid w:val="000F3E93"/>
    <w:rsid w:val="000F6B63"/>
    <w:rsid w:val="000F6C2E"/>
    <w:rsid w:val="000F7E93"/>
    <w:rsid w:val="0010650C"/>
    <w:rsid w:val="00107443"/>
    <w:rsid w:val="001122D4"/>
    <w:rsid w:val="0011342C"/>
    <w:rsid w:val="00120C31"/>
    <w:rsid w:val="001223D6"/>
    <w:rsid w:val="00125BE8"/>
    <w:rsid w:val="00126AE1"/>
    <w:rsid w:val="0013177F"/>
    <w:rsid w:val="001320BC"/>
    <w:rsid w:val="00132DDC"/>
    <w:rsid w:val="00134639"/>
    <w:rsid w:val="00135295"/>
    <w:rsid w:val="00136DC7"/>
    <w:rsid w:val="00140DF1"/>
    <w:rsid w:val="0014132A"/>
    <w:rsid w:val="0014163D"/>
    <w:rsid w:val="0014287D"/>
    <w:rsid w:val="00144A21"/>
    <w:rsid w:val="00145983"/>
    <w:rsid w:val="001459BE"/>
    <w:rsid w:val="001479FC"/>
    <w:rsid w:val="00147E0D"/>
    <w:rsid w:val="00152ED9"/>
    <w:rsid w:val="00153A27"/>
    <w:rsid w:val="00154B15"/>
    <w:rsid w:val="00161C3F"/>
    <w:rsid w:val="0016204B"/>
    <w:rsid w:val="00162469"/>
    <w:rsid w:val="00162A57"/>
    <w:rsid w:val="00162BAB"/>
    <w:rsid w:val="00162F64"/>
    <w:rsid w:val="00163331"/>
    <w:rsid w:val="001635B6"/>
    <w:rsid w:val="00165FDE"/>
    <w:rsid w:val="00167A78"/>
    <w:rsid w:val="0017090E"/>
    <w:rsid w:val="00173244"/>
    <w:rsid w:val="00175ED9"/>
    <w:rsid w:val="00176129"/>
    <w:rsid w:val="00177B40"/>
    <w:rsid w:val="00177DE3"/>
    <w:rsid w:val="00180739"/>
    <w:rsid w:val="001862DC"/>
    <w:rsid w:val="001917A6"/>
    <w:rsid w:val="00192993"/>
    <w:rsid w:val="001931D8"/>
    <w:rsid w:val="00195165"/>
    <w:rsid w:val="001962E0"/>
    <w:rsid w:val="001A10FD"/>
    <w:rsid w:val="001A1259"/>
    <w:rsid w:val="001A22C6"/>
    <w:rsid w:val="001A684A"/>
    <w:rsid w:val="001A75C4"/>
    <w:rsid w:val="001B1519"/>
    <w:rsid w:val="001B2BC9"/>
    <w:rsid w:val="001B35D5"/>
    <w:rsid w:val="001B415D"/>
    <w:rsid w:val="001B4934"/>
    <w:rsid w:val="001B6EF6"/>
    <w:rsid w:val="001C0B6A"/>
    <w:rsid w:val="001C2E63"/>
    <w:rsid w:val="001C330F"/>
    <w:rsid w:val="001D11C7"/>
    <w:rsid w:val="001D78E9"/>
    <w:rsid w:val="001E33C1"/>
    <w:rsid w:val="001E4497"/>
    <w:rsid w:val="001E756A"/>
    <w:rsid w:val="001F28CA"/>
    <w:rsid w:val="001F447C"/>
    <w:rsid w:val="001F4EF4"/>
    <w:rsid w:val="001F6EC5"/>
    <w:rsid w:val="002012CC"/>
    <w:rsid w:val="00203B63"/>
    <w:rsid w:val="0020763D"/>
    <w:rsid w:val="0021184B"/>
    <w:rsid w:val="002129FA"/>
    <w:rsid w:val="0021551C"/>
    <w:rsid w:val="00216F69"/>
    <w:rsid w:val="00216F7D"/>
    <w:rsid w:val="002212A7"/>
    <w:rsid w:val="00221480"/>
    <w:rsid w:val="00223AB9"/>
    <w:rsid w:val="00224175"/>
    <w:rsid w:val="00224786"/>
    <w:rsid w:val="0022483A"/>
    <w:rsid w:val="00224A6A"/>
    <w:rsid w:val="00225284"/>
    <w:rsid w:val="00230DAC"/>
    <w:rsid w:val="00232EAD"/>
    <w:rsid w:val="0023528B"/>
    <w:rsid w:val="002353B5"/>
    <w:rsid w:val="00236F45"/>
    <w:rsid w:val="00242AE5"/>
    <w:rsid w:val="002455EB"/>
    <w:rsid w:val="002470E1"/>
    <w:rsid w:val="002513F5"/>
    <w:rsid w:val="00254554"/>
    <w:rsid w:val="00255367"/>
    <w:rsid w:val="002561AD"/>
    <w:rsid w:val="002579C1"/>
    <w:rsid w:val="002619B0"/>
    <w:rsid w:val="0026310B"/>
    <w:rsid w:val="0026357E"/>
    <w:rsid w:val="00266715"/>
    <w:rsid w:val="002704B4"/>
    <w:rsid w:val="002711B1"/>
    <w:rsid w:val="00274396"/>
    <w:rsid w:val="00275459"/>
    <w:rsid w:val="00277794"/>
    <w:rsid w:val="00283313"/>
    <w:rsid w:val="00287385"/>
    <w:rsid w:val="00292248"/>
    <w:rsid w:val="00293372"/>
    <w:rsid w:val="00296B62"/>
    <w:rsid w:val="002974AB"/>
    <w:rsid w:val="00297A45"/>
    <w:rsid w:val="00297FD5"/>
    <w:rsid w:val="002A1AF4"/>
    <w:rsid w:val="002A4A2C"/>
    <w:rsid w:val="002A5E4E"/>
    <w:rsid w:val="002A5E83"/>
    <w:rsid w:val="002A6669"/>
    <w:rsid w:val="002B0FB6"/>
    <w:rsid w:val="002B16E4"/>
    <w:rsid w:val="002B1F3A"/>
    <w:rsid w:val="002B5BDD"/>
    <w:rsid w:val="002B6138"/>
    <w:rsid w:val="002B6D31"/>
    <w:rsid w:val="002B7922"/>
    <w:rsid w:val="002C0D3A"/>
    <w:rsid w:val="002C45A3"/>
    <w:rsid w:val="002C4801"/>
    <w:rsid w:val="002C51E5"/>
    <w:rsid w:val="002C6217"/>
    <w:rsid w:val="002C6CA3"/>
    <w:rsid w:val="002D02DC"/>
    <w:rsid w:val="002D0C8F"/>
    <w:rsid w:val="002D5B27"/>
    <w:rsid w:val="002E121C"/>
    <w:rsid w:val="002E3654"/>
    <w:rsid w:val="002E5C6C"/>
    <w:rsid w:val="002E61B8"/>
    <w:rsid w:val="002F0512"/>
    <w:rsid w:val="002F5A87"/>
    <w:rsid w:val="002F7F79"/>
    <w:rsid w:val="00300AED"/>
    <w:rsid w:val="00302905"/>
    <w:rsid w:val="00303732"/>
    <w:rsid w:val="003050E4"/>
    <w:rsid w:val="00310028"/>
    <w:rsid w:val="003103CC"/>
    <w:rsid w:val="0031176D"/>
    <w:rsid w:val="003131D0"/>
    <w:rsid w:val="00314D89"/>
    <w:rsid w:val="00317D98"/>
    <w:rsid w:val="00323C13"/>
    <w:rsid w:val="003254CE"/>
    <w:rsid w:val="00326E88"/>
    <w:rsid w:val="003272AC"/>
    <w:rsid w:val="003367DA"/>
    <w:rsid w:val="00336A5E"/>
    <w:rsid w:val="003411CF"/>
    <w:rsid w:val="00341E56"/>
    <w:rsid w:val="00346106"/>
    <w:rsid w:val="0035063A"/>
    <w:rsid w:val="00351871"/>
    <w:rsid w:val="00352B32"/>
    <w:rsid w:val="00354FC6"/>
    <w:rsid w:val="00356CD1"/>
    <w:rsid w:val="00360EF2"/>
    <w:rsid w:val="0036182A"/>
    <w:rsid w:val="00361DC9"/>
    <w:rsid w:val="00361F3A"/>
    <w:rsid w:val="00366C49"/>
    <w:rsid w:val="0036705A"/>
    <w:rsid w:val="00374791"/>
    <w:rsid w:val="00374F95"/>
    <w:rsid w:val="00380A29"/>
    <w:rsid w:val="003826B6"/>
    <w:rsid w:val="003831F6"/>
    <w:rsid w:val="00383C7B"/>
    <w:rsid w:val="00383FA6"/>
    <w:rsid w:val="003850A1"/>
    <w:rsid w:val="00385445"/>
    <w:rsid w:val="00385FC7"/>
    <w:rsid w:val="003868F8"/>
    <w:rsid w:val="00386BCA"/>
    <w:rsid w:val="003871C8"/>
    <w:rsid w:val="00397BBB"/>
    <w:rsid w:val="003A2FCA"/>
    <w:rsid w:val="003A4F0D"/>
    <w:rsid w:val="003A5779"/>
    <w:rsid w:val="003A7246"/>
    <w:rsid w:val="003A79DB"/>
    <w:rsid w:val="003B3FBD"/>
    <w:rsid w:val="003C0AAB"/>
    <w:rsid w:val="003C2DA3"/>
    <w:rsid w:val="003C46D1"/>
    <w:rsid w:val="003C6A03"/>
    <w:rsid w:val="003C7B40"/>
    <w:rsid w:val="003D1AD4"/>
    <w:rsid w:val="003D24A2"/>
    <w:rsid w:val="003D261A"/>
    <w:rsid w:val="003D4417"/>
    <w:rsid w:val="003D7E49"/>
    <w:rsid w:val="003E0CD9"/>
    <w:rsid w:val="003E11FE"/>
    <w:rsid w:val="003E25DA"/>
    <w:rsid w:val="003E76E6"/>
    <w:rsid w:val="003E7F0C"/>
    <w:rsid w:val="003F12AF"/>
    <w:rsid w:val="003F1B14"/>
    <w:rsid w:val="003F23D3"/>
    <w:rsid w:val="003F2511"/>
    <w:rsid w:val="003F2A9D"/>
    <w:rsid w:val="003F4270"/>
    <w:rsid w:val="003F6C30"/>
    <w:rsid w:val="00400591"/>
    <w:rsid w:val="0040221A"/>
    <w:rsid w:val="0040291F"/>
    <w:rsid w:val="0040298E"/>
    <w:rsid w:val="004033C7"/>
    <w:rsid w:val="00405B13"/>
    <w:rsid w:val="00410092"/>
    <w:rsid w:val="00411EE3"/>
    <w:rsid w:val="004134C8"/>
    <w:rsid w:val="004171EC"/>
    <w:rsid w:val="004218E8"/>
    <w:rsid w:val="00423218"/>
    <w:rsid w:val="004235AD"/>
    <w:rsid w:val="00424635"/>
    <w:rsid w:val="0042481D"/>
    <w:rsid w:val="0042752D"/>
    <w:rsid w:val="00433469"/>
    <w:rsid w:val="00434304"/>
    <w:rsid w:val="00435099"/>
    <w:rsid w:val="00435A29"/>
    <w:rsid w:val="00437AC1"/>
    <w:rsid w:val="00440B5B"/>
    <w:rsid w:val="00442A43"/>
    <w:rsid w:val="00443255"/>
    <w:rsid w:val="00445138"/>
    <w:rsid w:val="00452F53"/>
    <w:rsid w:val="00455DDD"/>
    <w:rsid w:val="004565C6"/>
    <w:rsid w:val="00461025"/>
    <w:rsid w:val="00461635"/>
    <w:rsid w:val="00464BA1"/>
    <w:rsid w:val="0047014A"/>
    <w:rsid w:val="0047024D"/>
    <w:rsid w:val="004710E8"/>
    <w:rsid w:val="004717F7"/>
    <w:rsid w:val="004766DC"/>
    <w:rsid w:val="004769CB"/>
    <w:rsid w:val="00476E25"/>
    <w:rsid w:val="004771CE"/>
    <w:rsid w:val="00482648"/>
    <w:rsid w:val="00484928"/>
    <w:rsid w:val="0048510C"/>
    <w:rsid w:val="0048569F"/>
    <w:rsid w:val="00485BE6"/>
    <w:rsid w:val="00490366"/>
    <w:rsid w:val="00491264"/>
    <w:rsid w:val="00492455"/>
    <w:rsid w:val="00492D6C"/>
    <w:rsid w:val="00494944"/>
    <w:rsid w:val="004A1B9B"/>
    <w:rsid w:val="004A26D6"/>
    <w:rsid w:val="004A35B4"/>
    <w:rsid w:val="004A38BC"/>
    <w:rsid w:val="004A41A2"/>
    <w:rsid w:val="004B29A6"/>
    <w:rsid w:val="004B30B9"/>
    <w:rsid w:val="004B3C3C"/>
    <w:rsid w:val="004B7C7E"/>
    <w:rsid w:val="004B7D25"/>
    <w:rsid w:val="004C014F"/>
    <w:rsid w:val="004C192F"/>
    <w:rsid w:val="004C19A0"/>
    <w:rsid w:val="004C1FA5"/>
    <w:rsid w:val="004C2070"/>
    <w:rsid w:val="004C558B"/>
    <w:rsid w:val="004D0D50"/>
    <w:rsid w:val="004D1474"/>
    <w:rsid w:val="004D21D0"/>
    <w:rsid w:val="004D3391"/>
    <w:rsid w:val="004D350A"/>
    <w:rsid w:val="004D4EF2"/>
    <w:rsid w:val="004D5930"/>
    <w:rsid w:val="004D6CC1"/>
    <w:rsid w:val="004E0A29"/>
    <w:rsid w:val="004E18C7"/>
    <w:rsid w:val="004E3752"/>
    <w:rsid w:val="004E459D"/>
    <w:rsid w:val="004E4EBD"/>
    <w:rsid w:val="004E5EBA"/>
    <w:rsid w:val="004F102D"/>
    <w:rsid w:val="004F1761"/>
    <w:rsid w:val="004F1A39"/>
    <w:rsid w:val="004F2F5B"/>
    <w:rsid w:val="004F3405"/>
    <w:rsid w:val="00503738"/>
    <w:rsid w:val="00505842"/>
    <w:rsid w:val="00505A59"/>
    <w:rsid w:val="00507072"/>
    <w:rsid w:val="0051143B"/>
    <w:rsid w:val="005126E5"/>
    <w:rsid w:val="00516BF5"/>
    <w:rsid w:val="00520C54"/>
    <w:rsid w:val="00521301"/>
    <w:rsid w:val="005371FA"/>
    <w:rsid w:val="00546A4B"/>
    <w:rsid w:val="00546E8D"/>
    <w:rsid w:val="00547823"/>
    <w:rsid w:val="00550712"/>
    <w:rsid w:val="005513C7"/>
    <w:rsid w:val="00552C0F"/>
    <w:rsid w:val="00553E32"/>
    <w:rsid w:val="005602E0"/>
    <w:rsid w:val="00560F80"/>
    <w:rsid w:val="00562994"/>
    <w:rsid w:val="00564903"/>
    <w:rsid w:val="00572DD9"/>
    <w:rsid w:val="005758CC"/>
    <w:rsid w:val="005814AF"/>
    <w:rsid w:val="00582CE8"/>
    <w:rsid w:val="00583FA8"/>
    <w:rsid w:val="00585A77"/>
    <w:rsid w:val="00587E0A"/>
    <w:rsid w:val="00592A15"/>
    <w:rsid w:val="005A014F"/>
    <w:rsid w:val="005A0220"/>
    <w:rsid w:val="005A0BEA"/>
    <w:rsid w:val="005A275F"/>
    <w:rsid w:val="005A2BE3"/>
    <w:rsid w:val="005A6B7B"/>
    <w:rsid w:val="005A6BEF"/>
    <w:rsid w:val="005A735E"/>
    <w:rsid w:val="005B1E3B"/>
    <w:rsid w:val="005B2E07"/>
    <w:rsid w:val="005B4500"/>
    <w:rsid w:val="005B4DA7"/>
    <w:rsid w:val="005B75A3"/>
    <w:rsid w:val="005C387B"/>
    <w:rsid w:val="005C526E"/>
    <w:rsid w:val="005C55CA"/>
    <w:rsid w:val="005D0994"/>
    <w:rsid w:val="005D135F"/>
    <w:rsid w:val="005D1C6C"/>
    <w:rsid w:val="005D360D"/>
    <w:rsid w:val="005D7EB9"/>
    <w:rsid w:val="005E0A7F"/>
    <w:rsid w:val="005E1B51"/>
    <w:rsid w:val="005E5DD2"/>
    <w:rsid w:val="005F0841"/>
    <w:rsid w:val="005F3502"/>
    <w:rsid w:val="005F6376"/>
    <w:rsid w:val="005F6608"/>
    <w:rsid w:val="005F710D"/>
    <w:rsid w:val="00600BBD"/>
    <w:rsid w:val="00602CAE"/>
    <w:rsid w:val="006062F3"/>
    <w:rsid w:val="006075E8"/>
    <w:rsid w:val="00607EEA"/>
    <w:rsid w:val="00611105"/>
    <w:rsid w:val="0061485D"/>
    <w:rsid w:val="00614E67"/>
    <w:rsid w:val="00616371"/>
    <w:rsid w:val="00620C4C"/>
    <w:rsid w:val="0062398C"/>
    <w:rsid w:val="006243BD"/>
    <w:rsid w:val="00625D50"/>
    <w:rsid w:val="00627098"/>
    <w:rsid w:val="00630C7F"/>
    <w:rsid w:val="006311DA"/>
    <w:rsid w:val="00633502"/>
    <w:rsid w:val="00637AD1"/>
    <w:rsid w:val="006429FA"/>
    <w:rsid w:val="0064439A"/>
    <w:rsid w:val="00644F6A"/>
    <w:rsid w:val="006457AC"/>
    <w:rsid w:val="00645813"/>
    <w:rsid w:val="006460E4"/>
    <w:rsid w:val="006463F5"/>
    <w:rsid w:val="00647BE4"/>
    <w:rsid w:val="006505F3"/>
    <w:rsid w:val="00654E83"/>
    <w:rsid w:val="00655379"/>
    <w:rsid w:val="00655851"/>
    <w:rsid w:val="006563FF"/>
    <w:rsid w:val="0065777A"/>
    <w:rsid w:val="006621D1"/>
    <w:rsid w:val="00663CF2"/>
    <w:rsid w:val="00663DBD"/>
    <w:rsid w:val="00665C85"/>
    <w:rsid w:val="00670948"/>
    <w:rsid w:val="006713C5"/>
    <w:rsid w:val="0067163D"/>
    <w:rsid w:val="0067217E"/>
    <w:rsid w:val="00672F73"/>
    <w:rsid w:val="00674E22"/>
    <w:rsid w:val="00676958"/>
    <w:rsid w:val="00676AC4"/>
    <w:rsid w:val="00681A35"/>
    <w:rsid w:val="00683409"/>
    <w:rsid w:val="00684722"/>
    <w:rsid w:val="0069048A"/>
    <w:rsid w:val="006907BC"/>
    <w:rsid w:val="00692721"/>
    <w:rsid w:val="006940B4"/>
    <w:rsid w:val="006A0CB2"/>
    <w:rsid w:val="006A2FD6"/>
    <w:rsid w:val="006A5669"/>
    <w:rsid w:val="006A601A"/>
    <w:rsid w:val="006B24C3"/>
    <w:rsid w:val="006B2CA2"/>
    <w:rsid w:val="006B3DF6"/>
    <w:rsid w:val="006B7B68"/>
    <w:rsid w:val="006C14BD"/>
    <w:rsid w:val="006C1534"/>
    <w:rsid w:val="006C1947"/>
    <w:rsid w:val="006C1B22"/>
    <w:rsid w:val="006C2CB8"/>
    <w:rsid w:val="006C2E60"/>
    <w:rsid w:val="006C3255"/>
    <w:rsid w:val="006C3777"/>
    <w:rsid w:val="006C4EBA"/>
    <w:rsid w:val="006D001E"/>
    <w:rsid w:val="006D4B1A"/>
    <w:rsid w:val="006D4FAA"/>
    <w:rsid w:val="006D61B2"/>
    <w:rsid w:val="006D674B"/>
    <w:rsid w:val="006D6961"/>
    <w:rsid w:val="006D6F2D"/>
    <w:rsid w:val="006E03AD"/>
    <w:rsid w:val="006E0495"/>
    <w:rsid w:val="006E2642"/>
    <w:rsid w:val="006E2798"/>
    <w:rsid w:val="006E2BEB"/>
    <w:rsid w:val="006E2E2F"/>
    <w:rsid w:val="006E3095"/>
    <w:rsid w:val="006E4FBA"/>
    <w:rsid w:val="006E551F"/>
    <w:rsid w:val="006E5C7C"/>
    <w:rsid w:val="006F0AFA"/>
    <w:rsid w:val="006F20CB"/>
    <w:rsid w:val="006F4164"/>
    <w:rsid w:val="006F4CE7"/>
    <w:rsid w:val="006F54DD"/>
    <w:rsid w:val="006F5C3B"/>
    <w:rsid w:val="006F6F31"/>
    <w:rsid w:val="006F7F06"/>
    <w:rsid w:val="00700B71"/>
    <w:rsid w:val="0070165F"/>
    <w:rsid w:val="00702452"/>
    <w:rsid w:val="007033A6"/>
    <w:rsid w:val="00703E8A"/>
    <w:rsid w:val="00705A88"/>
    <w:rsid w:val="00707268"/>
    <w:rsid w:val="00711EC7"/>
    <w:rsid w:val="00713326"/>
    <w:rsid w:val="00714B4D"/>
    <w:rsid w:val="007157A2"/>
    <w:rsid w:val="00716D31"/>
    <w:rsid w:val="00717848"/>
    <w:rsid w:val="00717A50"/>
    <w:rsid w:val="00720C03"/>
    <w:rsid w:val="007226E1"/>
    <w:rsid w:val="007228C7"/>
    <w:rsid w:val="00723D6A"/>
    <w:rsid w:val="00727C0F"/>
    <w:rsid w:val="007402F4"/>
    <w:rsid w:val="0074057F"/>
    <w:rsid w:val="00740C9C"/>
    <w:rsid w:val="00741C24"/>
    <w:rsid w:val="00741C58"/>
    <w:rsid w:val="00741E8F"/>
    <w:rsid w:val="0074373E"/>
    <w:rsid w:val="00745C7C"/>
    <w:rsid w:val="00752C42"/>
    <w:rsid w:val="0075386D"/>
    <w:rsid w:val="00754605"/>
    <w:rsid w:val="0076083E"/>
    <w:rsid w:val="00760D75"/>
    <w:rsid w:val="00761946"/>
    <w:rsid w:val="00761EA2"/>
    <w:rsid w:val="0076278C"/>
    <w:rsid w:val="00763B77"/>
    <w:rsid w:val="007654FA"/>
    <w:rsid w:val="007665EA"/>
    <w:rsid w:val="00767CD3"/>
    <w:rsid w:val="00770418"/>
    <w:rsid w:val="007721C3"/>
    <w:rsid w:val="007825CD"/>
    <w:rsid w:val="0078269A"/>
    <w:rsid w:val="00782AC1"/>
    <w:rsid w:val="007853E4"/>
    <w:rsid w:val="0078770F"/>
    <w:rsid w:val="00791B43"/>
    <w:rsid w:val="007944B9"/>
    <w:rsid w:val="00795106"/>
    <w:rsid w:val="00796037"/>
    <w:rsid w:val="0079655A"/>
    <w:rsid w:val="007A1FDA"/>
    <w:rsid w:val="007A2764"/>
    <w:rsid w:val="007A471A"/>
    <w:rsid w:val="007A764B"/>
    <w:rsid w:val="007A7AE2"/>
    <w:rsid w:val="007A7B4C"/>
    <w:rsid w:val="007B1DDE"/>
    <w:rsid w:val="007B20C4"/>
    <w:rsid w:val="007B2EA4"/>
    <w:rsid w:val="007B33C6"/>
    <w:rsid w:val="007B3FD6"/>
    <w:rsid w:val="007B4E6A"/>
    <w:rsid w:val="007B5C33"/>
    <w:rsid w:val="007B6878"/>
    <w:rsid w:val="007C5B18"/>
    <w:rsid w:val="007C616C"/>
    <w:rsid w:val="007C6A8E"/>
    <w:rsid w:val="007D514F"/>
    <w:rsid w:val="007E41D8"/>
    <w:rsid w:val="007E490E"/>
    <w:rsid w:val="007F0098"/>
    <w:rsid w:val="00800A2E"/>
    <w:rsid w:val="008042F5"/>
    <w:rsid w:val="00805FF5"/>
    <w:rsid w:val="008065EB"/>
    <w:rsid w:val="008107E1"/>
    <w:rsid w:val="0081115E"/>
    <w:rsid w:val="008115E8"/>
    <w:rsid w:val="00814445"/>
    <w:rsid w:val="00817C3A"/>
    <w:rsid w:val="00820FA5"/>
    <w:rsid w:val="008267C4"/>
    <w:rsid w:val="0083273B"/>
    <w:rsid w:val="0083417D"/>
    <w:rsid w:val="00834FFE"/>
    <w:rsid w:val="008352CE"/>
    <w:rsid w:val="008358ED"/>
    <w:rsid w:val="00837168"/>
    <w:rsid w:val="00837AFE"/>
    <w:rsid w:val="00837E8A"/>
    <w:rsid w:val="00845487"/>
    <w:rsid w:val="0084568A"/>
    <w:rsid w:val="00846271"/>
    <w:rsid w:val="00847C49"/>
    <w:rsid w:val="00850B81"/>
    <w:rsid w:val="008515A5"/>
    <w:rsid w:val="00852A53"/>
    <w:rsid w:val="008636F1"/>
    <w:rsid w:val="008643D2"/>
    <w:rsid w:val="00864A00"/>
    <w:rsid w:val="00865F92"/>
    <w:rsid w:val="00872037"/>
    <w:rsid w:val="00872ADF"/>
    <w:rsid w:val="00874AC4"/>
    <w:rsid w:val="00875700"/>
    <w:rsid w:val="008757AF"/>
    <w:rsid w:val="00880173"/>
    <w:rsid w:val="0088490A"/>
    <w:rsid w:val="00885663"/>
    <w:rsid w:val="00885B23"/>
    <w:rsid w:val="00886655"/>
    <w:rsid w:val="0089268C"/>
    <w:rsid w:val="008932B7"/>
    <w:rsid w:val="00893EF5"/>
    <w:rsid w:val="00894D57"/>
    <w:rsid w:val="00895CD3"/>
    <w:rsid w:val="00896108"/>
    <w:rsid w:val="00897C05"/>
    <w:rsid w:val="008A2951"/>
    <w:rsid w:val="008A3C6A"/>
    <w:rsid w:val="008A7612"/>
    <w:rsid w:val="008B06D8"/>
    <w:rsid w:val="008B7BC7"/>
    <w:rsid w:val="008C0FE1"/>
    <w:rsid w:val="008C21C9"/>
    <w:rsid w:val="008C2CE4"/>
    <w:rsid w:val="008C7A03"/>
    <w:rsid w:val="008D09DB"/>
    <w:rsid w:val="008D0D8B"/>
    <w:rsid w:val="008D3148"/>
    <w:rsid w:val="008D3423"/>
    <w:rsid w:val="008D3993"/>
    <w:rsid w:val="008D5F11"/>
    <w:rsid w:val="008D7E34"/>
    <w:rsid w:val="008E15CA"/>
    <w:rsid w:val="008E741F"/>
    <w:rsid w:val="008F112A"/>
    <w:rsid w:val="008F62CA"/>
    <w:rsid w:val="009003C4"/>
    <w:rsid w:val="00901C31"/>
    <w:rsid w:val="00902426"/>
    <w:rsid w:val="0091016B"/>
    <w:rsid w:val="0091018A"/>
    <w:rsid w:val="00911FBE"/>
    <w:rsid w:val="009154A2"/>
    <w:rsid w:val="00916F8B"/>
    <w:rsid w:val="00917E5A"/>
    <w:rsid w:val="00920DD2"/>
    <w:rsid w:val="00923BE9"/>
    <w:rsid w:val="009257C2"/>
    <w:rsid w:val="009264FF"/>
    <w:rsid w:val="00927FA2"/>
    <w:rsid w:val="00932438"/>
    <w:rsid w:val="00934819"/>
    <w:rsid w:val="00934BDE"/>
    <w:rsid w:val="00937A63"/>
    <w:rsid w:val="00941D67"/>
    <w:rsid w:val="00942CC7"/>
    <w:rsid w:val="00950FED"/>
    <w:rsid w:val="00952778"/>
    <w:rsid w:val="00952B1D"/>
    <w:rsid w:val="00962241"/>
    <w:rsid w:val="0096269B"/>
    <w:rsid w:val="0096774C"/>
    <w:rsid w:val="009769B4"/>
    <w:rsid w:val="00986E81"/>
    <w:rsid w:val="009873B1"/>
    <w:rsid w:val="00993E92"/>
    <w:rsid w:val="00994007"/>
    <w:rsid w:val="009A11F9"/>
    <w:rsid w:val="009A2A37"/>
    <w:rsid w:val="009A38AD"/>
    <w:rsid w:val="009A3E86"/>
    <w:rsid w:val="009A7F0A"/>
    <w:rsid w:val="009B18CD"/>
    <w:rsid w:val="009B31CD"/>
    <w:rsid w:val="009B7E5F"/>
    <w:rsid w:val="009C42C6"/>
    <w:rsid w:val="009C4534"/>
    <w:rsid w:val="009C76D3"/>
    <w:rsid w:val="009D1BE0"/>
    <w:rsid w:val="009D1F13"/>
    <w:rsid w:val="009D2186"/>
    <w:rsid w:val="009D33D1"/>
    <w:rsid w:val="009D39A2"/>
    <w:rsid w:val="009D404F"/>
    <w:rsid w:val="009D4E8A"/>
    <w:rsid w:val="009D5E9B"/>
    <w:rsid w:val="009D7251"/>
    <w:rsid w:val="009E1BED"/>
    <w:rsid w:val="009E69D6"/>
    <w:rsid w:val="009F0854"/>
    <w:rsid w:val="009F36A2"/>
    <w:rsid w:val="00A00141"/>
    <w:rsid w:val="00A0171E"/>
    <w:rsid w:val="00A01B88"/>
    <w:rsid w:val="00A0275F"/>
    <w:rsid w:val="00A03691"/>
    <w:rsid w:val="00A0460F"/>
    <w:rsid w:val="00A07DCB"/>
    <w:rsid w:val="00A10DD5"/>
    <w:rsid w:val="00A11825"/>
    <w:rsid w:val="00A12028"/>
    <w:rsid w:val="00A12D0E"/>
    <w:rsid w:val="00A14BF1"/>
    <w:rsid w:val="00A15337"/>
    <w:rsid w:val="00A15784"/>
    <w:rsid w:val="00A21F46"/>
    <w:rsid w:val="00A23B13"/>
    <w:rsid w:val="00A23B94"/>
    <w:rsid w:val="00A24D31"/>
    <w:rsid w:val="00A24FB4"/>
    <w:rsid w:val="00A25487"/>
    <w:rsid w:val="00A34A17"/>
    <w:rsid w:val="00A34F7A"/>
    <w:rsid w:val="00A4094F"/>
    <w:rsid w:val="00A40BEC"/>
    <w:rsid w:val="00A41CB6"/>
    <w:rsid w:val="00A45CFD"/>
    <w:rsid w:val="00A46438"/>
    <w:rsid w:val="00A47899"/>
    <w:rsid w:val="00A521D6"/>
    <w:rsid w:val="00A526C8"/>
    <w:rsid w:val="00A57550"/>
    <w:rsid w:val="00A642D1"/>
    <w:rsid w:val="00A65A42"/>
    <w:rsid w:val="00A67A44"/>
    <w:rsid w:val="00A70BF2"/>
    <w:rsid w:val="00A70FD8"/>
    <w:rsid w:val="00A71DA7"/>
    <w:rsid w:val="00A72DEA"/>
    <w:rsid w:val="00A77FAB"/>
    <w:rsid w:val="00A80E5A"/>
    <w:rsid w:val="00A865EA"/>
    <w:rsid w:val="00A876D7"/>
    <w:rsid w:val="00A879ED"/>
    <w:rsid w:val="00A87A14"/>
    <w:rsid w:val="00A87E9F"/>
    <w:rsid w:val="00A909C4"/>
    <w:rsid w:val="00A91D45"/>
    <w:rsid w:val="00A96EB3"/>
    <w:rsid w:val="00A97A20"/>
    <w:rsid w:val="00AA1AEA"/>
    <w:rsid w:val="00AA54F2"/>
    <w:rsid w:val="00AA73A3"/>
    <w:rsid w:val="00AA79F1"/>
    <w:rsid w:val="00AA7D70"/>
    <w:rsid w:val="00AB0614"/>
    <w:rsid w:val="00AB245B"/>
    <w:rsid w:val="00AB6013"/>
    <w:rsid w:val="00AC1CF5"/>
    <w:rsid w:val="00AC2642"/>
    <w:rsid w:val="00AC5C3C"/>
    <w:rsid w:val="00AC5FF8"/>
    <w:rsid w:val="00AC6AAC"/>
    <w:rsid w:val="00AC6D08"/>
    <w:rsid w:val="00AD409C"/>
    <w:rsid w:val="00AD6648"/>
    <w:rsid w:val="00AE1876"/>
    <w:rsid w:val="00AE3246"/>
    <w:rsid w:val="00AE647D"/>
    <w:rsid w:val="00AF0F34"/>
    <w:rsid w:val="00AF1F45"/>
    <w:rsid w:val="00AF54E2"/>
    <w:rsid w:val="00B01491"/>
    <w:rsid w:val="00B029B0"/>
    <w:rsid w:val="00B03142"/>
    <w:rsid w:val="00B0656E"/>
    <w:rsid w:val="00B07367"/>
    <w:rsid w:val="00B10CAF"/>
    <w:rsid w:val="00B10E53"/>
    <w:rsid w:val="00B149F6"/>
    <w:rsid w:val="00B2535F"/>
    <w:rsid w:val="00B25CD1"/>
    <w:rsid w:val="00B25FD9"/>
    <w:rsid w:val="00B27AAF"/>
    <w:rsid w:val="00B30CDA"/>
    <w:rsid w:val="00B318CF"/>
    <w:rsid w:val="00B33CA5"/>
    <w:rsid w:val="00B34E29"/>
    <w:rsid w:val="00B363CC"/>
    <w:rsid w:val="00B4182F"/>
    <w:rsid w:val="00B431BE"/>
    <w:rsid w:val="00B47337"/>
    <w:rsid w:val="00B51EE2"/>
    <w:rsid w:val="00B5779D"/>
    <w:rsid w:val="00B610F9"/>
    <w:rsid w:val="00B61363"/>
    <w:rsid w:val="00B63DA7"/>
    <w:rsid w:val="00B65142"/>
    <w:rsid w:val="00B66639"/>
    <w:rsid w:val="00B66BC4"/>
    <w:rsid w:val="00B70B91"/>
    <w:rsid w:val="00B812A6"/>
    <w:rsid w:val="00B83662"/>
    <w:rsid w:val="00B84ADC"/>
    <w:rsid w:val="00B85FC3"/>
    <w:rsid w:val="00B8791A"/>
    <w:rsid w:val="00B92350"/>
    <w:rsid w:val="00B92C08"/>
    <w:rsid w:val="00B95764"/>
    <w:rsid w:val="00B957A9"/>
    <w:rsid w:val="00B957CA"/>
    <w:rsid w:val="00B97F9A"/>
    <w:rsid w:val="00BA0E6E"/>
    <w:rsid w:val="00BA10DB"/>
    <w:rsid w:val="00BA228D"/>
    <w:rsid w:val="00BA280C"/>
    <w:rsid w:val="00BA535A"/>
    <w:rsid w:val="00BA5E12"/>
    <w:rsid w:val="00BA60CA"/>
    <w:rsid w:val="00BA7C9D"/>
    <w:rsid w:val="00BB1692"/>
    <w:rsid w:val="00BB5EC0"/>
    <w:rsid w:val="00BB74C8"/>
    <w:rsid w:val="00BB78C8"/>
    <w:rsid w:val="00BC26BE"/>
    <w:rsid w:val="00BC30C4"/>
    <w:rsid w:val="00BC6215"/>
    <w:rsid w:val="00BC71FD"/>
    <w:rsid w:val="00BD0DBC"/>
    <w:rsid w:val="00BD15CE"/>
    <w:rsid w:val="00BD22F8"/>
    <w:rsid w:val="00BD3F40"/>
    <w:rsid w:val="00BD43BD"/>
    <w:rsid w:val="00BD4F2E"/>
    <w:rsid w:val="00BD741D"/>
    <w:rsid w:val="00BE009F"/>
    <w:rsid w:val="00BE0E66"/>
    <w:rsid w:val="00BE276E"/>
    <w:rsid w:val="00BE3623"/>
    <w:rsid w:val="00BE4DA6"/>
    <w:rsid w:val="00BF101D"/>
    <w:rsid w:val="00BF2C04"/>
    <w:rsid w:val="00BF4E03"/>
    <w:rsid w:val="00C002C7"/>
    <w:rsid w:val="00C0214C"/>
    <w:rsid w:val="00C0760F"/>
    <w:rsid w:val="00C10CD2"/>
    <w:rsid w:val="00C15546"/>
    <w:rsid w:val="00C16E4B"/>
    <w:rsid w:val="00C21360"/>
    <w:rsid w:val="00C21877"/>
    <w:rsid w:val="00C22294"/>
    <w:rsid w:val="00C23F8B"/>
    <w:rsid w:val="00C267D2"/>
    <w:rsid w:val="00C31857"/>
    <w:rsid w:val="00C32B96"/>
    <w:rsid w:val="00C3445D"/>
    <w:rsid w:val="00C3591C"/>
    <w:rsid w:val="00C35A13"/>
    <w:rsid w:val="00C3702B"/>
    <w:rsid w:val="00C37C07"/>
    <w:rsid w:val="00C37FC5"/>
    <w:rsid w:val="00C405B0"/>
    <w:rsid w:val="00C5521A"/>
    <w:rsid w:val="00C60D7F"/>
    <w:rsid w:val="00C627E3"/>
    <w:rsid w:val="00C64EF6"/>
    <w:rsid w:val="00C7004A"/>
    <w:rsid w:val="00C814E4"/>
    <w:rsid w:val="00C83D72"/>
    <w:rsid w:val="00C8585E"/>
    <w:rsid w:val="00C967FA"/>
    <w:rsid w:val="00CA064D"/>
    <w:rsid w:val="00CA1D9F"/>
    <w:rsid w:val="00CA58F1"/>
    <w:rsid w:val="00CB00A1"/>
    <w:rsid w:val="00CB0A5B"/>
    <w:rsid w:val="00CB0D65"/>
    <w:rsid w:val="00CB1298"/>
    <w:rsid w:val="00CB1A56"/>
    <w:rsid w:val="00CB27ED"/>
    <w:rsid w:val="00CB295A"/>
    <w:rsid w:val="00CB525E"/>
    <w:rsid w:val="00CB6B2D"/>
    <w:rsid w:val="00CB7951"/>
    <w:rsid w:val="00CC4D4A"/>
    <w:rsid w:val="00CD110A"/>
    <w:rsid w:val="00CE0737"/>
    <w:rsid w:val="00CE196F"/>
    <w:rsid w:val="00CE2BBA"/>
    <w:rsid w:val="00CE2D83"/>
    <w:rsid w:val="00CE6277"/>
    <w:rsid w:val="00CE718F"/>
    <w:rsid w:val="00CE7EC4"/>
    <w:rsid w:val="00CF659B"/>
    <w:rsid w:val="00D01245"/>
    <w:rsid w:val="00D01446"/>
    <w:rsid w:val="00D05483"/>
    <w:rsid w:val="00D056B4"/>
    <w:rsid w:val="00D06661"/>
    <w:rsid w:val="00D13FAB"/>
    <w:rsid w:val="00D14B6A"/>
    <w:rsid w:val="00D15CF1"/>
    <w:rsid w:val="00D162D4"/>
    <w:rsid w:val="00D165D7"/>
    <w:rsid w:val="00D1694F"/>
    <w:rsid w:val="00D170BF"/>
    <w:rsid w:val="00D218C3"/>
    <w:rsid w:val="00D244E3"/>
    <w:rsid w:val="00D312C8"/>
    <w:rsid w:val="00D32AD7"/>
    <w:rsid w:val="00D35B79"/>
    <w:rsid w:val="00D36482"/>
    <w:rsid w:val="00D42120"/>
    <w:rsid w:val="00D44B0B"/>
    <w:rsid w:val="00D44CB8"/>
    <w:rsid w:val="00D45A5F"/>
    <w:rsid w:val="00D45A67"/>
    <w:rsid w:val="00D45E3A"/>
    <w:rsid w:val="00D46AC0"/>
    <w:rsid w:val="00D46C00"/>
    <w:rsid w:val="00D46D6C"/>
    <w:rsid w:val="00D5228D"/>
    <w:rsid w:val="00D53202"/>
    <w:rsid w:val="00D56441"/>
    <w:rsid w:val="00D56CD8"/>
    <w:rsid w:val="00D600D7"/>
    <w:rsid w:val="00D629FE"/>
    <w:rsid w:val="00D642BF"/>
    <w:rsid w:val="00D70110"/>
    <w:rsid w:val="00D74929"/>
    <w:rsid w:val="00D7543B"/>
    <w:rsid w:val="00D75550"/>
    <w:rsid w:val="00D8102F"/>
    <w:rsid w:val="00D81720"/>
    <w:rsid w:val="00D8738B"/>
    <w:rsid w:val="00D90FE3"/>
    <w:rsid w:val="00D93885"/>
    <w:rsid w:val="00D93AFE"/>
    <w:rsid w:val="00D940CA"/>
    <w:rsid w:val="00D94C8F"/>
    <w:rsid w:val="00D95304"/>
    <w:rsid w:val="00D961D6"/>
    <w:rsid w:val="00DA2731"/>
    <w:rsid w:val="00DA291D"/>
    <w:rsid w:val="00DA2F2A"/>
    <w:rsid w:val="00DA342C"/>
    <w:rsid w:val="00DA4F8A"/>
    <w:rsid w:val="00DA58EA"/>
    <w:rsid w:val="00DA62EF"/>
    <w:rsid w:val="00DB3303"/>
    <w:rsid w:val="00DB622B"/>
    <w:rsid w:val="00DB724E"/>
    <w:rsid w:val="00DC0440"/>
    <w:rsid w:val="00DC1FA2"/>
    <w:rsid w:val="00DC371D"/>
    <w:rsid w:val="00DC4740"/>
    <w:rsid w:val="00DC66FA"/>
    <w:rsid w:val="00DD1C67"/>
    <w:rsid w:val="00DD27B6"/>
    <w:rsid w:val="00DD34AC"/>
    <w:rsid w:val="00DD61C0"/>
    <w:rsid w:val="00DD77C2"/>
    <w:rsid w:val="00DE1A89"/>
    <w:rsid w:val="00DE2352"/>
    <w:rsid w:val="00DE2951"/>
    <w:rsid w:val="00DE3792"/>
    <w:rsid w:val="00DF1211"/>
    <w:rsid w:val="00DF6418"/>
    <w:rsid w:val="00E000F1"/>
    <w:rsid w:val="00E00BEE"/>
    <w:rsid w:val="00E01B27"/>
    <w:rsid w:val="00E039E0"/>
    <w:rsid w:val="00E06E5C"/>
    <w:rsid w:val="00E07143"/>
    <w:rsid w:val="00E10833"/>
    <w:rsid w:val="00E16E62"/>
    <w:rsid w:val="00E21596"/>
    <w:rsid w:val="00E21C44"/>
    <w:rsid w:val="00E24E14"/>
    <w:rsid w:val="00E25840"/>
    <w:rsid w:val="00E30F5B"/>
    <w:rsid w:val="00E349BE"/>
    <w:rsid w:val="00E34AE8"/>
    <w:rsid w:val="00E35A7B"/>
    <w:rsid w:val="00E407FD"/>
    <w:rsid w:val="00E422E3"/>
    <w:rsid w:val="00E45613"/>
    <w:rsid w:val="00E45626"/>
    <w:rsid w:val="00E46E96"/>
    <w:rsid w:val="00E50778"/>
    <w:rsid w:val="00E53B52"/>
    <w:rsid w:val="00E5570A"/>
    <w:rsid w:val="00E55EF2"/>
    <w:rsid w:val="00E627DC"/>
    <w:rsid w:val="00E62B76"/>
    <w:rsid w:val="00E64789"/>
    <w:rsid w:val="00E66BF0"/>
    <w:rsid w:val="00E70741"/>
    <w:rsid w:val="00E71DD5"/>
    <w:rsid w:val="00E72DEA"/>
    <w:rsid w:val="00E731B7"/>
    <w:rsid w:val="00E75528"/>
    <w:rsid w:val="00E81785"/>
    <w:rsid w:val="00E8197F"/>
    <w:rsid w:val="00E82F7D"/>
    <w:rsid w:val="00E86E54"/>
    <w:rsid w:val="00E90F20"/>
    <w:rsid w:val="00E9257E"/>
    <w:rsid w:val="00E92839"/>
    <w:rsid w:val="00E95A10"/>
    <w:rsid w:val="00E95ABA"/>
    <w:rsid w:val="00E972FA"/>
    <w:rsid w:val="00EA6B79"/>
    <w:rsid w:val="00EB2456"/>
    <w:rsid w:val="00EB574F"/>
    <w:rsid w:val="00EC030B"/>
    <w:rsid w:val="00EC0ADB"/>
    <w:rsid w:val="00EC0DCF"/>
    <w:rsid w:val="00EC311F"/>
    <w:rsid w:val="00EC3E04"/>
    <w:rsid w:val="00EC51B8"/>
    <w:rsid w:val="00EC6CE5"/>
    <w:rsid w:val="00ED015C"/>
    <w:rsid w:val="00ED0D9A"/>
    <w:rsid w:val="00ED14AC"/>
    <w:rsid w:val="00ED7F9C"/>
    <w:rsid w:val="00EE0442"/>
    <w:rsid w:val="00EE0A16"/>
    <w:rsid w:val="00EE2A64"/>
    <w:rsid w:val="00EE4F42"/>
    <w:rsid w:val="00EE785B"/>
    <w:rsid w:val="00EF0A97"/>
    <w:rsid w:val="00EF3AF4"/>
    <w:rsid w:val="00F025E7"/>
    <w:rsid w:val="00F04DF3"/>
    <w:rsid w:val="00F102DA"/>
    <w:rsid w:val="00F118B2"/>
    <w:rsid w:val="00F11A54"/>
    <w:rsid w:val="00F17309"/>
    <w:rsid w:val="00F21A6F"/>
    <w:rsid w:val="00F22652"/>
    <w:rsid w:val="00F2289B"/>
    <w:rsid w:val="00F22C9E"/>
    <w:rsid w:val="00F2555A"/>
    <w:rsid w:val="00F305E8"/>
    <w:rsid w:val="00F317CB"/>
    <w:rsid w:val="00F31EC1"/>
    <w:rsid w:val="00F330B3"/>
    <w:rsid w:val="00F34201"/>
    <w:rsid w:val="00F344F0"/>
    <w:rsid w:val="00F4295C"/>
    <w:rsid w:val="00F52C33"/>
    <w:rsid w:val="00F52F78"/>
    <w:rsid w:val="00F55175"/>
    <w:rsid w:val="00F56205"/>
    <w:rsid w:val="00F60C3D"/>
    <w:rsid w:val="00F60C97"/>
    <w:rsid w:val="00F61F35"/>
    <w:rsid w:val="00F64991"/>
    <w:rsid w:val="00F67E8E"/>
    <w:rsid w:val="00F77FEC"/>
    <w:rsid w:val="00F80A84"/>
    <w:rsid w:val="00F8635E"/>
    <w:rsid w:val="00F86A42"/>
    <w:rsid w:val="00F8770E"/>
    <w:rsid w:val="00F909F4"/>
    <w:rsid w:val="00F914E5"/>
    <w:rsid w:val="00F93034"/>
    <w:rsid w:val="00F96A63"/>
    <w:rsid w:val="00F96FA5"/>
    <w:rsid w:val="00FA7160"/>
    <w:rsid w:val="00FB0700"/>
    <w:rsid w:val="00FB09DA"/>
    <w:rsid w:val="00FB0C10"/>
    <w:rsid w:val="00FB52EF"/>
    <w:rsid w:val="00FC010F"/>
    <w:rsid w:val="00FC070A"/>
    <w:rsid w:val="00FC2635"/>
    <w:rsid w:val="00FC2C4B"/>
    <w:rsid w:val="00FC6DDE"/>
    <w:rsid w:val="00FC713C"/>
    <w:rsid w:val="00FD0BC6"/>
    <w:rsid w:val="00FD0C6A"/>
    <w:rsid w:val="00FD15CD"/>
    <w:rsid w:val="00FD2F6C"/>
    <w:rsid w:val="00FD57B1"/>
    <w:rsid w:val="00FD5C50"/>
    <w:rsid w:val="00FD69CE"/>
    <w:rsid w:val="00FE12F4"/>
    <w:rsid w:val="00FE5008"/>
    <w:rsid w:val="00FF4FA9"/>
    <w:rsid w:val="00FF6574"/>
    <w:rsid w:val="00FF6F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50"/>
    <w:pPr>
      <w:spacing w:line="240" w:lineRule="atLeast"/>
    </w:pPr>
    <w:rPr>
      <w:rFonts w:ascii="Verdana" w:eastAsia="Times New Roman" w:hAnsi="Verdana" w:cs="Times New Roman"/>
      <w:sz w:val="18"/>
      <w:szCs w:val="24"/>
    </w:rPr>
  </w:style>
  <w:style w:type="paragraph" w:styleId="Heading1">
    <w:name w:val="heading 1"/>
    <w:basedOn w:val="Normal"/>
    <w:next w:val="Normal"/>
    <w:link w:val="Heading1Char"/>
    <w:uiPriority w:val="99"/>
    <w:qFormat/>
    <w:rsid w:val="00625D50"/>
    <w:pPr>
      <w:keepNext/>
      <w:outlineLvl w:val="0"/>
    </w:pPr>
    <w:rPr>
      <w:rFonts w:cs="Arial"/>
      <w:b/>
      <w:bCs/>
      <w:kern w:val="32"/>
      <w:szCs w:val="18"/>
    </w:rPr>
  </w:style>
  <w:style w:type="paragraph" w:styleId="Heading2">
    <w:name w:val="heading 2"/>
    <w:basedOn w:val="Normal"/>
    <w:next w:val="Normal"/>
    <w:link w:val="Heading2Char"/>
    <w:uiPriority w:val="99"/>
    <w:qFormat/>
    <w:rsid w:val="00625D50"/>
    <w:pPr>
      <w:keepNext/>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D50"/>
    <w:rPr>
      <w:rFonts w:ascii="Verdana" w:hAnsi="Verdana" w:cs="Arial"/>
      <w:b/>
      <w:bCs/>
      <w:kern w:val="32"/>
      <w:sz w:val="18"/>
      <w:szCs w:val="18"/>
      <w:lang w:eastAsia="nl-NL" w:bidi="ar-SA"/>
    </w:rPr>
  </w:style>
  <w:style w:type="character" w:customStyle="1" w:styleId="Heading2Char">
    <w:name w:val="Heading 2 Char"/>
    <w:basedOn w:val="DefaultParagraphFont"/>
    <w:link w:val="Heading2"/>
    <w:uiPriority w:val="99"/>
    <w:locked/>
    <w:rsid w:val="00625D50"/>
    <w:rPr>
      <w:rFonts w:ascii="Verdana" w:hAnsi="Verdana" w:cs="Arial"/>
      <w:bCs/>
      <w:i/>
      <w:iCs/>
      <w:kern w:val="0"/>
      <w:sz w:val="28"/>
      <w:szCs w:val="28"/>
      <w:lang w:eastAsia="nl-NL" w:bidi="ar-SA"/>
    </w:rPr>
  </w:style>
  <w:style w:type="paragraph" w:customStyle="1" w:styleId="Standard">
    <w:name w:val="Standard"/>
    <w:uiPriority w:val="99"/>
    <w:rsid w:val="0075386D"/>
    <w:pPr>
      <w:widowControl w:val="0"/>
      <w:suppressAutoHyphens/>
      <w:autoSpaceDN w:val="0"/>
      <w:spacing w:line="240" w:lineRule="exact"/>
      <w:textAlignment w:val="baseline"/>
    </w:pPr>
    <w:rPr>
      <w:rFonts w:ascii="Verdana" w:hAnsi="Verdana"/>
      <w:kern w:val="3"/>
      <w:sz w:val="18"/>
      <w:szCs w:val="24"/>
      <w:lang w:eastAsia="zh-CN" w:bidi="hi-IN"/>
    </w:rPr>
  </w:style>
  <w:style w:type="paragraph" w:customStyle="1" w:styleId="Heading">
    <w:name w:val="Heading"/>
    <w:basedOn w:val="Standard"/>
    <w:next w:val="Textbody"/>
    <w:uiPriority w:val="99"/>
    <w:rsid w:val="0075386D"/>
    <w:pPr>
      <w:keepNext/>
      <w:spacing w:before="240" w:after="120"/>
    </w:pPr>
    <w:rPr>
      <w:rFonts w:ascii="Arial" w:hAnsi="Arial"/>
      <w:sz w:val="28"/>
      <w:szCs w:val="28"/>
    </w:rPr>
  </w:style>
  <w:style w:type="paragraph" w:customStyle="1" w:styleId="Textbody">
    <w:name w:val="Text body"/>
    <w:basedOn w:val="Standard"/>
    <w:uiPriority w:val="99"/>
    <w:rsid w:val="0075386D"/>
    <w:pPr>
      <w:spacing w:after="120"/>
    </w:pPr>
  </w:style>
  <w:style w:type="paragraph" w:styleId="List">
    <w:name w:val="List"/>
    <w:basedOn w:val="Textbody"/>
    <w:uiPriority w:val="99"/>
    <w:rsid w:val="0075386D"/>
  </w:style>
  <w:style w:type="paragraph" w:customStyle="1" w:styleId="Caption1">
    <w:name w:val="Caption1"/>
    <w:basedOn w:val="Standard"/>
    <w:uiPriority w:val="99"/>
    <w:rsid w:val="0075386D"/>
    <w:pPr>
      <w:suppressLineNumbers/>
      <w:spacing w:before="120" w:after="120"/>
    </w:pPr>
    <w:rPr>
      <w:i/>
      <w:iCs/>
      <w:sz w:val="24"/>
    </w:rPr>
  </w:style>
  <w:style w:type="paragraph" w:customStyle="1" w:styleId="Index">
    <w:name w:val="Index"/>
    <w:basedOn w:val="Standard"/>
    <w:uiPriority w:val="99"/>
    <w:rsid w:val="0075386D"/>
    <w:pPr>
      <w:suppressLineNumbers/>
    </w:pPr>
  </w:style>
  <w:style w:type="paragraph" w:customStyle="1" w:styleId="Heading11">
    <w:name w:val="Heading 11"/>
    <w:basedOn w:val="Heading"/>
    <w:next w:val="Textbody"/>
    <w:uiPriority w:val="99"/>
    <w:rsid w:val="0075386D"/>
    <w:pPr>
      <w:pageBreakBefore/>
      <w:spacing w:before="340" w:after="170"/>
      <w:ind w:left="-850"/>
    </w:pPr>
    <w:rPr>
      <w:b/>
      <w:bCs/>
      <w:sz w:val="40"/>
    </w:rPr>
  </w:style>
  <w:style w:type="paragraph" w:customStyle="1" w:styleId="Heading21">
    <w:name w:val="Heading 21"/>
    <w:basedOn w:val="Heading"/>
    <w:next w:val="Textbody"/>
    <w:uiPriority w:val="99"/>
    <w:rsid w:val="0075386D"/>
    <w:pPr>
      <w:spacing w:before="340" w:after="170"/>
      <w:ind w:left="-850"/>
    </w:pPr>
    <w:rPr>
      <w:b/>
      <w:bCs/>
      <w:i/>
      <w:iCs/>
      <w:sz w:val="32"/>
    </w:rPr>
  </w:style>
  <w:style w:type="paragraph" w:customStyle="1" w:styleId="Heading31">
    <w:name w:val="Heading 31"/>
    <w:basedOn w:val="Heading"/>
    <w:next w:val="Textbody"/>
    <w:uiPriority w:val="99"/>
    <w:rsid w:val="0075386D"/>
    <w:pPr>
      <w:spacing w:before="340" w:after="170"/>
      <w:ind w:left="-850"/>
    </w:pPr>
    <w:rPr>
      <w:b/>
      <w:bCs/>
    </w:rPr>
  </w:style>
  <w:style w:type="paragraph" w:styleId="Title">
    <w:name w:val="Title"/>
    <w:basedOn w:val="Heading"/>
    <w:next w:val="Subtitle"/>
    <w:link w:val="TitleChar"/>
    <w:uiPriority w:val="99"/>
    <w:qFormat/>
    <w:rsid w:val="0075386D"/>
    <w:rPr>
      <w:b/>
      <w:bCs/>
      <w:sz w:val="48"/>
      <w:szCs w:val="36"/>
    </w:rPr>
  </w:style>
  <w:style w:type="character" w:customStyle="1" w:styleId="TitleChar">
    <w:name w:val="Title Char"/>
    <w:basedOn w:val="DefaultParagraphFont"/>
    <w:link w:val="Title"/>
    <w:uiPriority w:val="99"/>
    <w:locked/>
    <w:rsid w:val="004E5EBA"/>
    <w:rPr>
      <w:rFonts w:ascii="Cambria" w:hAnsi="Cambria" w:cs="Times New Roman"/>
      <w:b/>
      <w:bCs/>
      <w:kern w:val="28"/>
      <w:sz w:val="32"/>
      <w:szCs w:val="32"/>
    </w:rPr>
  </w:style>
  <w:style w:type="paragraph" w:styleId="Subtitle">
    <w:name w:val="Subtitle"/>
    <w:basedOn w:val="Heading"/>
    <w:next w:val="Textbody"/>
    <w:link w:val="SubtitleChar"/>
    <w:uiPriority w:val="99"/>
    <w:qFormat/>
    <w:rsid w:val="0075386D"/>
    <w:pPr>
      <w:jc w:val="center"/>
    </w:pPr>
    <w:rPr>
      <w:i/>
      <w:iCs/>
    </w:rPr>
  </w:style>
  <w:style w:type="character" w:customStyle="1" w:styleId="SubtitleChar">
    <w:name w:val="Subtitle Char"/>
    <w:basedOn w:val="DefaultParagraphFont"/>
    <w:link w:val="Subtitle"/>
    <w:uiPriority w:val="99"/>
    <w:locked/>
    <w:rsid w:val="004E5EBA"/>
    <w:rPr>
      <w:rFonts w:ascii="Cambria" w:hAnsi="Cambria" w:cs="Times New Roman"/>
      <w:sz w:val="24"/>
      <w:szCs w:val="24"/>
    </w:rPr>
  </w:style>
  <w:style w:type="paragraph" w:customStyle="1" w:styleId="ContentsHeading">
    <w:name w:val="Contents Heading"/>
    <w:basedOn w:val="Heading"/>
    <w:uiPriority w:val="99"/>
    <w:rsid w:val="0075386D"/>
    <w:pPr>
      <w:suppressLineNumbers/>
    </w:pPr>
    <w:rPr>
      <w:b/>
      <w:bCs/>
      <w:sz w:val="36"/>
      <w:szCs w:val="32"/>
    </w:rPr>
  </w:style>
  <w:style w:type="paragraph" w:customStyle="1" w:styleId="Contents1">
    <w:name w:val="Contents 1"/>
    <w:basedOn w:val="Index"/>
    <w:uiPriority w:val="99"/>
    <w:rsid w:val="0075386D"/>
    <w:pPr>
      <w:tabs>
        <w:tab w:val="right" w:leader="dot" w:pos="9637"/>
      </w:tabs>
      <w:spacing w:before="170"/>
    </w:pPr>
    <w:rPr>
      <w:sz w:val="26"/>
    </w:rPr>
  </w:style>
  <w:style w:type="paragraph" w:customStyle="1" w:styleId="Contents2">
    <w:name w:val="Contents 2"/>
    <w:basedOn w:val="Index"/>
    <w:uiPriority w:val="99"/>
    <w:rsid w:val="0075386D"/>
    <w:pPr>
      <w:tabs>
        <w:tab w:val="right" w:leader="dot" w:pos="9637"/>
      </w:tabs>
      <w:spacing w:before="57"/>
      <w:ind w:left="283"/>
    </w:pPr>
  </w:style>
  <w:style w:type="paragraph" w:customStyle="1" w:styleId="Contents3">
    <w:name w:val="Contents 3"/>
    <w:basedOn w:val="Index"/>
    <w:uiPriority w:val="99"/>
    <w:rsid w:val="0075386D"/>
    <w:pPr>
      <w:tabs>
        <w:tab w:val="right" w:leader="dot" w:pos="9921"/>
      </w:tabs>
      <w:ind w:left="850"/>
    </w:pPr>
  </w:style>
  <w:style w:type="paragraph" w:customStyle="1" w:styleId="TableContents">
    <w:name w:val="Table Contents"/>
    <w:basedOn w:val="Standard"/>
    <w:uiPriority w:val="99"/>
    <w:rsid w:val="0075386D"/>
    <w:pPr>
      <w:suppressLineNumbers/>
    </w:pPr>
  </w:style>
  <w:style w:type="paragraph" w:customStyle="1" w:styleId="Huisstijl-Retouradres">
    <w:name w:val="Huisstijl - Retouradres"/>
    <w:basedOn w:val="Standard"/>
    <w:next w:val="Huisstijl-Rubricering"/>
    <w:uiPriority w:val="99"/>
    <w:rsid w:val="0075386D"/>
    <w:pPr>
      <w:spacing w:after="283" w:line="180" w:lineRule="exact"/>
    </w:pPr>
    <w:rPr>
      <w:sz w:val="13"/>
    </w:rPr>
  </w:style>
  <w:style w:type="paragraph" w:customStyle="1" w:styleId="Huisstijl-Rubricering">
    <w:name w:val="Huisstijl - Rubricering"/>
    <w:basedOn w:val="Standard"/>
    <w:next w:val="Huisstijl-Toezendgegevens"/>
    <w:uiPriority w:val="99"/>
    <w:rsid w:val="0075386D"/>
    <w:pPr>
      <w:spacing w:line="180" w:lineRule="exact"/>
    </w:pPr>
    <w:rPr>
      <w:b/>
      <w:smallCaps/>
      <w:sz w:val="16"/>
    </w:rPr>
  </w:style>
  <w:style w:type="paragraph" w:customStyle="1" w:styleId="Huisstijl-Toezendgegevens">
    <w:name w:val="Huisstijl - Toezendgegevens"/>
    <w:basedOn w:val="Standard"/>
    <w:uiPriority w:val="99"/>
    <w:rsid w:val="0075386D"/>
  </w:style>
  <w:style w:type="paragraph" w:customStyle="1" w:styleId="Huisstijl-Datumenbetreft">
    <w:name w:val="Huisstijl - Datum en betreft"/>
    <w:basedOn w:val="Standard"/>
    <w:uiPriority w:val="99"/>
    <w:rsid w:val="0075386D"/>
    <w:pPr>
      <w:tabs>
        <w:tab w:val="left" w:pos="1106"/>
      </w:tabs>
      <w:ind w:left="1117" w:hanging="1117"/>
    </w:pPr>
  </w:style>
  <w:style w:type="paragraph" w:customStyle="1" w:styleId="Huisstijl-Aanhef">
    <w:name w:val="Huisstijl - Aanhef"/>
    <w:basedOn w:val="Standard"/>
    <w:next w:val="Standard"/>
    <w:uiPriority w:val="99"/>
    <w:rsid w:val="0075386D"/>
    <w:pPr>
      <w:spacing w:before="480" w:after="240"/>
    </w:pPr>
  </w:style>
  <w:style w:type="paragraph" w:customStyle="1" w:styleId="Huisstijl-Slotzin">
    <w:name w:val="Huisstijl - Slotzin"/>
    <w:basedOn w:val="Standard"/>
    <w:next w:val="Huisstijl-Ondertekening"/>
    <w:uiPriority w:val="99"/>
    <w:rsid w:val="0075386D"/>
    <w:pPr>
      <w:spacing w:before="240"/>
    </w:pPr>
  </w:style>
  <w:style w:type="paragraph" w:customStyle="1" w:styleId="Header1">
    <w:name w:val="Header1"/>
    <w:basedOn w:val="Standard"/>
    <w:uiPriority w:val="99"/>
    <w:rsid w:val="0075386D"/>
    <w:pPr>
      <w:suppressLineNumbers/>
      <w:tabs>
        <w:tab w:val="center" w:pos="3742"/>
        <w:tab w:val="right" w:pos="7484"/>
      </w:tabs>
    </w:pPr>
  </w:style>
  <w:style w:type="paragraph" w:customStyle="1" w:styleId="Framecontents">
    <w:name w:val="Frame contents"/>
    <w:basedOn w:val="Textbody"/>
    <w:uiPriority w:val="99"/>
    <w:rsid w:val="0075386D"/>
  </w:style>
  <w:style w:type="paragraph" w:customStyle="1" w:styleId="Huisstijl-Afzendgegevenskop">
    <w:name w:val="Huisstijl - Afzendgegevens kop"/>
    <w:basedOn w:val="Standard"/>
    <w:uiPriority w:val="99"/>
    <w:rsid w:val="0075386D"/>
    <w:pPr>
      <w:spacing w:line="180" w:lineRule="exact"/>
    </w:pPr>
    <w:rPr>
      <w:b/>
      <w:sz w:val="13"/>
    </w:rPr>
  </w:style>
  <w:style w:type="paragraph" w:customStyle="1" w:styleId="Huisstijl-Afzendgegevens">
    <w:name w:val="Huisstijl - Afzendgegevens"/>
    <w:basedOn w:val="Standard"/>
    <w:uiPriority w:val="99"/>
    <w:rsid w:val="0075386D"/>
    <w:pPr>
      <w:tabs>
        <w:tab w:val="left" w:pos="170"/>
      </w:tabs>
      <w:spacing w:line="180" w:lineRule="exact"/>
    </w:pPr>
    <w:rPr>
      <w:sz w:val="13"/>
    </w:rPr>
  </w:style>
  <w:style w:type="paragraph" w:customStyle="1" w:styleId="Huisstijl-AfzendgegevensW1">
    <w:name w:val="Huisstijl - Afzendgegevens W1"/>
    <w:basedOn w:val="Huisstijl-Afzendgegevens"/>
    <w:uiPriority w:val="99"/>
    <w:rsid w:val="0075386D"/>
    <w:pPr>
      <w:spacing w:before="90"/>
    </w:pPr>
  </w:style>
  <w:style w:type="paragraph" w:customStyle="1" w:styleId="Huisstijl-ReferentiegegevenskopW1">
    <w:name w:val="Huisstijl - Referentiegegevens kop W1"/>
    <w:basedOn w:val="Standard"/>
    <w:next w:val="Huisstijl-Referentiegegevens"/>
    <w:uiPriority w:val="99"/>
    <w:rsid w:val="0075386D"/>
    <w:pPr>
      <w:spacing w:before="90" w:line="180" w:lineRule="exact"/>
    </w:pPr>
    <w:rPr>
      <w:b/>
      <w:sz w:val="13"/>
    </w:rPr>
  </w:style>
  <w:style w:type="paragraph" w:customStyle="1" w:styleId="Huisstijl-Referentiegegevens">
    <w:name w:val="Huisstijl - Referentiegegevens"/>
    <w:basedOn w:val="Standard"/>
    <w:uiPriority w:val="99"/>
    <w:rsid w:val="0075386D"/>
    <w:pPr>
      <w:spacing w:line="180" w:lineRule="exact"/>
    </w:pPr>
    <w:rPr>
      <w:sz w:val="13"/>
    </w:rPr>
  </w:style>
  <w:style w:type="paragraph" w:customStyle="1" w:styleId="Huisstijl-ReferentiegegevenskopW2">
    <w:name w:val="Huisstijl - Referentiegegevens kop W2"/>
    <w:basedOn w:val="Standard"/>
    <w:next w:val="Huisstijl-Referentiegegevens"/>
    <w:uiPriority w:val="99"/>
    <w:rsid w:val="0075386D"/>
    <w:pPr>
      <w:spacing w:before="270" w:line="180" w:lineRule="exact"/>
    </w:pPr>
    <w:rPr>
      <w:b/>
      <w:sz w:val="13"/>
    </w:rPr>
  </w:style>
  <w:style w:type="paragraph" w:customStyle="1" w:styleId="Huisstijl-Algemenevoorwaarden">
    <w:name w:val="Huisstijl - Algemene voorwaarden"/>
    <w:basedOn w:val="Standard"/>
    <w:uiPriority w:val="99"/>
    <w:rsid w:val="0075386D"/>
    <w:pPr>
      <w:spacing w:before="90" w:line="180" w:lineRule="exact"/>
    </w:pPr>
    <w:rPr>
      <w:i/>
      <w:sz w:val="13"/>
    </w:rPr>
  </w:style>
  <w:style w:type="paragraph" w:customStyle="1" w:styleId="Huisstijl-Ondertekening">
    <w:name w:val="Huisstijl - Ondertekening"/>
    <w:basedOn w:val="Standard"/>
    <w:next w:val="Huisstijl-Ondertekeningvervolg"/>
    <w:uiPriority w:val="99"/>
    <w:rsid w:val="0075386D"/>
  </w:style>
  <w:style w:type="paragraph" w:customStyle="1" w:styleId="Huisstijl-Ondertekeningvervolg">
    <w:name w:val="Huisstijl - Ondertekening vervolg"/>
    <w:basedOn w:val="Huisstijl-Ondertekening"/>
    <w:uiPriority w:val="99"/>
    <w:rsid w:val="0075386D"/>
    <w:rPr>
      <w:i/>
    </w:rPr>
  </w:style>
  <w:style w:type="paragraph" w:customStyle="1" w:styleId="Footer1">
    <w:name w:val="Footer1"/>
    <w:basedOn w:val="Standard"/>
    <w:uiPriority w:val="99"/>
    <w:rsid w:val="0075386D"/>
    <w:pPr>
      <w:suppressLineNumbers/>
      <w:tabs>
        <w:tab w:val="center" w:pos="3742"/>
        <w:tab w:val="right" w:pos="7484"/>
      </w:tabs>
    </w:pPr>
  </w:style>
  <w:style w:type="paragraph" w:customStyle="1" w:styleId="Huisstijl-Paginanummer">
    <w:name w:val="Huisstijl - Paginanummer"/>
    <w:basedOn w:val="Standard"/>
    <w:uiPriority w:val="99"/>
    <w:rsid w:val="0075386D"/>
    <w:pPr>
      <w:spacing w:line="240" w:lineRule="auto"/>
    </w:pPr>
    <w:rPr>
      <w:sz w:val="13"/>
    </w:rPr>
  </w:style>
  <w:style w:type="character" w:customStyle="1" w:styleId="Placeholder">
    <w:name w:val="Placeholder"/>
    <w:uiPriority w:val="99"/>
    <w:rsid w:val="0075386D"/>
    <w:rPr>
      <w:smallCaps/>
      <w:color w:val="008080"/>
      <w:u w:val="dotted"/>
    </w:rPr>
  </w:style>
  <w:style w:type="character" w:customStyle="1" w:styleId="NumberingSymbols">
    <w:name w:val="Numbering Symbols"/>
    <w:uiPriority w:val="99"/>
    <w:rsid w:val="0075386D"/>
    <w:rPr>
      <w:rFonts w:ascii="Verdana" w:hAnsi="Verdana"/>
      <w:sz w:val="18"/>
    </w:rPr>
  </w:style>
  <w:style w:type="character" w:customStyle="1" w:styleId="BulletSymbols">
    <w:name w:val="Bullet Symbols"/>
    <w:uiPriority w:val="99"/>
    <w:rsid w:val="0075386D"/>
    <w:rPr>
      <w:rFonts w:ascii="Verdana" w:hAnsi="Verdana"/>
      <w:sz w:val="26"/>
    </w:rPr>
  </w:style>
  <w:style w:type="character" w:customStyle="1" w:styleId="Huisstijl-Aankruisvakken">
    <w:name w:val="Huisstijl - Aankruisvakken"/>
    <w:uiPriority w:val="99"/>
    <w:rsid w:val="0075386D"/>
    <w:rPr>
      <w:rFonts w:ascii="Verdana" w:hAnsi="Verdana"/>
      <w:sz w:val="26"/>
    </w:rPr>
  </w:style>
  <w:style w:type="paragraph" w:styleId="Header">
    <w:name w:val="header"/>
    <w:basedOn w:val="Normal"/>
    <w:link w:val="HeaderChar"/>
    <w:uiPriority w:val="99"/>
    <w:rsid w:val="0075386D"/>
    <w:pPr>
      <w:tabs>
        <w:tab w:val="center" w:pos="4536"/>
        <w:tab w:val="right" w:pos="9072"/>
      </w:tabs>
    </w:pPr>
    <w:rPr>
      <w:rFonts w:cs="Mangal"/>
      <w:szCs w:val="21"/>
    </w:rPr>
  </w:style>
  <w:style w:type="character" w:customStyle="1" w:styleId="HeaderChar">
    <w:name w:val="Header Char"/>
    <w:basedOn w:val="DefaultParagraphFont"/>
    <w:link w:val="Header"/>
    <w:uiPriority w:val="99"/>
    <w:locked/>
    <w:rsid w:val="0075386D"/>
    <w:rPr>
      <w:rFonts w:cs="Mangal"/>
      <w:sz w:val="21"/>
      <w:szCs w:val="21"/>
    </w:rPr>
  </w:style>
  <w:style w:type="paragraph" w:styleId="Footer">
    <w:name w:val="footer"/>
    <w:basedOn w:val="Normal"/>
    <w:link w:val="FooterChar"/>
    <w:uiPriority w:val="99"/>
    <w:rsid w:val="0075386D"/>
    <w:pPr>
      <w:tabs>
        <w:tab w:val="center" w:pos="4536"/>
        <w:tab w:val="right" w:pos="9072"/>
      </w:tabs>
    </w:pPr>
    <w:rPr>
      <w:rFonts w:cs="Mangal"/>
      <w:szCs w:val="21"/>
    </w:rPr>
  </w:style>
  <w:style w:type="character" w:customStyle="1" w:styleId="FooterChar">
    <w:name w:val="Footer Char"/>
    <w:basedOn w:val="DefaultParagraphFont"/>
    <w:link w:val="Footer"/>
    <w:uiPriority w:val="99"/>
    <w:locked/>
    <w:rsid w:val="0075386D"/>
    <w:rPr>
      <w:rFonts w:cs="Mangal"/>
      <w:sz w:val="21"/>
      <w:szCs w:val="21"/>
    </w:rPr>
  </w:style>
  <w:style w:type="paragraph" w:styleId="BalloonText">
    <w:name w:val="Balloon Text"/>
    <w:basedOn w:val="Normal"/>
    <w:link w:val="BalloonTextChar"/>
    <w:uiPriority w:val="99"/>
    <w:semiHidden/>
    <w:rsid w:val="0075386D"/>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75386D"/>
    <w:rPr>
      <w:rFonts w:ascii="Tahoma" w:hAnsi="Tahoma" w:cs="Mangal"/>
      <w:sz w:val="14"/>
      <w:szCs w:val="14"/>
    </w:rPr>
  </w:style>
  <w:style w:type="paragraph" w:customStyle="1" w:styleId="Huisstijl-AfzendgegevenskopW1">
    <w:name w:val="Huisstijl - Afzendgegevens kop W1"/>
    <w:basedOn w:val="Huisstijl-Afzendgegevenskop"/>
    <w:uiPriority w:val="99"/>
    <w:rsid w:val="0075386D"/>
    <w:pPr>
      <w:spacing w:before="90"/>
    </w:pPr>
  </w:style>
  <w:style w:type="paragraph" w:customStyle="1" w:styleId="Huisstijl-AfzendgegevensC">
    <w:name w:val="Huisstijl - Afzendgegevens C"/>
    <w:basedOn w:val="Huisstijl-Afzendgegevens"/>
    <w:uiPriority w:val="99"/>
    <w:rsid w:val="0075386D"/>
    <w:rPr>
      <w:i/>
    </w:rPr>
  </w:style>
  <w:style w:type="paragraph" w:customStyle="1" w:styleId="Huisstijl-AfzendgegevensMdtn">
    <w:name w:val="Huisstijl - Afzendgegevens Mdtn"/>
    <w:basedOn w:val="Huisstijl-Afzendgegevens"/>
    <w:uiPriority w:val="99"/>
    <w:rsid w:val="0075386D"/>
    <w:pPr>
      <w:tabs>
        <w:tab w:val="clear" w:pos="170"/>
        <w:tab w:val="left" w:pos="482"/>
      </w:tabs>
    </w:pPr>
  </w:style>
  <w:style w:type="paragraph" w:customStyle="1" w:styleId="Huisstijl-Spoed">
    <w:name w:val="Huisstijl - Spoed"/>
    <w:basedOn w:val="Huisstijl-Toezendgegevens"/>
    <w:next w:val="Huisstijl-Toezendgegevens"/>
    <w:uiPriority w:val="99"/>
    <w:rsid w:val="0075386D"/>
    <w:rPr>
      <w:smallCaps/>
    </w:rPr>
  </w:style>
  <w:style w:type="character" w:styleId="PlaceholderText">
    <w:name w:val="Placeholder Text"/>
    <w:basedOn w:val="DefaultParagraphFont"/>
    <w:uiPriority w:val="99"/>
    <w:semiHidden/>
    <w:rsid w:val="0075386D"/>
    <w:rPr>
      <w:rFonts w:cs="Times New Roman"/>
      <w:color w:val="808080"/>
    </w:rPr>
  </w:style>
  <w:style w:type="paragraph" w:customStyle="1" w:styleId="Huisstijl-Ondertekeningvervolgtitel">
    <w:name w:val="Huisstijl - Ondertekening vervolg titel"/>
    <w:basedOn w:val="Huisstijl-Ondertekeningvervolg"/>
    <w:uiPriority w:val="99"/>
    <w:rsid w:val="0075386D"/>
    <w:rPr>
      <w:i w:val="0"/>
      <w:noProof/>
    </w:rPr>
  </w:style>
  <w:style w:type="table" w:styleId="TableGrid">
    <w:name w:val="Table Grid"/>
    <w:basedOn w:val="TableNormal"/>
    <w:uiPriority w:val="99"/>
    <w:rsid w:val="007538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Gegevenskop">
    <w:name w:val="Huisstijl - Gegevens kop"/>
    <w:basedOn w:val="Huisstijl-Toezendgegevens"/>
    <w:uiPriority w:val="99"/>
    <w:rsid w:val="0075386D"/>
    <w:rPr>
      <w:sz w:val="13"/>
    </w:rPr>
  </w:style>
  <w:style w:type="paragraph" w:customStyle="1" w:styleId="Huisstijl-Gegevens">
    <w:name w:val="Huisstijl - Gegevens"/>
    <w:basedOn w:val="Huisstijl-Gegevenskop"/>
    <w:uiPriority w:val="99"/>
    <w:rsid w:val="0075386D"/>
    <w:rPr>
      <w:sz w:val="18"/>
    </w:rPr>
  </w:style>
  <w:style w:type="paragraph" w:styleId="BodyText">
    <w:name w:val="Body Text"/>
    <w:basedOn w:val="Normal"/>
    <w:link w:val="BodyTextChar"/>
    <w:uiPriority w:val="99"/>
    <w:semiHidden/>
    <w:rsid w:val="00625D50"/>
    <w:pPr>
      <w:spacing w:line="240" w:lineRule="auto"/>
    </w:pPr>
    <w:rPr>
      <w:sz w:val="20"/>
    </w:rPr>
  </w:style>
  <w:style w:type="character" w:customStyle="1" w:styleId="BodyTextChar">
    <w:name w:val="Body Text Char"/>
    <w:basedOn w:val="DefaultParagraphFont"/>
    <w:link w:val="BodyText"/>
    <w:uiPriority w:val="99"/>
    <w:semiHidden/>
    <w:locked/>
    <w:rsid w:val="00625D50"/>
    <w:rPr>
      <w:rFonts w:ascii="Verdana" w:hAnsi="Verdana" w:cs="Times New Roman"/>
      <w:kern w:val="0"/>
      <w:sz w:val="20"/>
      <w:lang w:eastAsia="nl-NL" w:bidi="ar-SA"/>
    </w:rPr>
  </w:style>
  <w:style w:type="character" w:styleId="Emphasis">
    <w:name w:val="Emphasis"/>
    <w:basedOn w:val="DefaultParagraphFont"/>
    <w:uiPriority w:val="99"/>
    <w:qFormat/>
    <w:rsid w:val="00625D50"/>
    <w:rPr>
      <w:rFonts w:cs="Times New Roman"/>
      <w:i/>
      <w:iCs/>
    </w:rPr>
  </w:style>
  <w:style w:type="paragraph" w:styleId="ListParagraph">
    <w:name w:val="List Paragraph"/>
    <w:basedOn w:val="Normal"/>
    <w:uiPriority w:val="99"/>
    <w:qFormat/>
    <w:rsid w:val="00D218C3"/>
    <w:pPr>
      <w:ind w:left="720"/>
      <w:contextualSpacing/>
    </w:pPr>
  </w:style>
  <w:style w:type="paragraph" w:styleId="NoSpacing">
    <w:name w:val="No Spacing"/>
    <w:uiPriority w:val="99"/>
    <w:qFormat/>
    <w:rsid w:val="00B318CF"/>
    <w:pPr>
      <w:widowControl w:val="0"/>
      <w:suppressAutoHyphens/>
      <w:autoSpaceDN w:val="0"/>
      <w:textAlignment w:val="baseline"/>
    </w:pPr>
    <w:rPr>
      <w:rFonts w:ascii="Verdana" w:hAnsi="Verdana" w:cs="Mangal"/>
      <w:kern w:val="3"/>
      <w:sz w:val="18"/>
      <w:szCs w:val="24"/>
      <w:lang w:eastAsia="zh-CN" w:bidi="hi-IN"/>
    </w:rPr>
  </w:style>
  <w:style w:type="paragraph" w:styleId="FootnoteText">
    <w:name w:val="footnote text"/>
    <w:basedOn w:val="Normal"/>
    <w:link w:val="FootnoteTextChar"/>
    <w:uiPriority w:val="99"/>
    <w:semiHidden/>
    <w:rsid w:val="00254554"/>
    <w:pPr>
      <w:spacing w:after="200" w:line="276" w:lineRule="auto"/>
    </w:pPr>
    <w:rPr>
      <w:rFonts w:ascii="Calibri" w:eastAsia="DejaVu Sans" w:hAnsi="Calibri"/>
      <w:sz w:val="20"/>
      <w:szCs w:val="20"/>
      <w:lang w:eastAsia="en-US"/>
    </w:rPr>
  </w:style>
  <w:style w:type="character" w:customStyle="1" w:styleId="FootnoteTextChar">
    <w:name w:val="Footnote Text Char"/>
    <w:basedOn w:val="DefaultParagraphFont"/>
    <w:link w:val="FootnoteText"/>
    <w:uiPriority w:val="99"/>
    <w:semiHidden/>
    <w:locked/>
    <w:rsid w:val="00254554"/>
    <w:rPr>
      <w:rFonts w:ascii="Calibri" w:hAnsi="Calibri" w:cs="Times New Roman"/>
      <w:kern w:val="0"/>
      <w:sz w:val="20"/>
      <w:szCs w:val="20"/>
      <w:lang w:eastAsia="en-US" w:bidi="ar-SA"/>
    </w:rPr>
  </w:style>
  <w:style w:type="character" w:styleId="FootnoteReference">
    <w:name w:val="footnote reference"/>
    <w:basedOn w:val="DefaultParagraphFont"/>
    <w:uiPriority w:val="99"/>
    <w:semiHidden/>
    <w:rsid w:val="00254554"/>
    <w:rPr>
      <w:rFonts w:cs="Times New Roman"/>
      <w:vertAlign w:val="superscript"/>
    </w:rPr>
  </w:style>
  <w:style w:type="paragraph" w:customStyle="1" w:styleId="Default">
    <w:name w:val="Default"/>
    <w:uiPriority w:val="99"/>
    <w:rsid w:val="00254554"/>
    <w:pPr>
      <w:autoSpaceDE w:val="0"/>
      <w:autoSpaceDN w:val="0"/>
      <w:adjustRightInd w:val="0"/>
    </w:pPr>
    <w:rPr>
      <w:rFonts w:ascii="Calibri" w:hAnsi="Calibri" w:cs="Calibri"/>
      <w:color w:val="000000"/>
      <w:sz w:val="24"/>
      <w:szCs w:val="24"/>
      <w:lang w:eastAsia="en-US"/>
    </w:rPr>
  </w:style>
  <w:style w:type="paragraph" w:customStyle="1" w:styleId="Lijstalinea1">
    <w:name w:val="Lijstalinea1"/>
    <w:basedOn w:val="Normal"/>
    <w:rsid w:val="0089268C"/>
    <w:pPr>
      <w:ind w:left="720"/>
      <w:contextualSpacing/>
    </w:pPr>
    <w:rPr>
      <w:rFonts w:eastAsia="DejaVu Sans"/>
    </w:rPr>
  </w:style>
</w:styles>
</file>

<file path=word/webSettings.xml><?xml version="1.0" encoding="utf-8"?>
<w:webSettings xmlns:r="http://schemas.openxmlformats.org/officeDocument/2006/relationships" xmlns:w="http://schemas.openxmlformats.org/wordprocessingml/2006/main">
  <w:divs>
    <w:div w:id="316035868">
      <w:bodyDiv w:val="1"/>
      <w:marLeft w:val="0"/>
      <w:marRight w:val="0"/>
      <w:marTop w:val="0"/>
      <w:marBottom w:val="0"/>
      <w:divBdr>
        <w:top w:val="none" w:sz="0" w:space="0" w:color="auto"/>
        <w:left w:val="none" w:sz="0" w:space="0" w:color="auto"/>
        <w:bottom w:val="none" w:sz="0" w:space="0" w:color="auto"/>
        <w:right w:val="none" w:sz="0" w:space="0" w:color="auto"/>
      </w:divBdr>
    </w:div>
    <w:div w:id="1330911845">
      <w:bodyDiv w:val="1"/>
      <w:marLeft w:val="0"/>
      <w:marRight w:val="0"/>
      <w:marTop w:val="0"/>
      <w:marBottom w:val="0"/>
      <w:divBdr>
        <w:top w:val="none" w:sz="0" w:space="0" w:color="auto"/>
        <w:left w:val="none" w:sz="0" w:space="0" w:color="auto"/>
        <w:bottom w:val="none" w:sz="0" w:space="0" w:color="auto"/>
        <w:right w:val="none" w:sz="0" w:space="0" w:color="auto"/>
      </w:divBdr>
    </w:div>
    <w:div w:id="1897662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nomen\Local%20Settings\Temporary%20Internet%20Files\Content.IE5\2QPFY5XZ\Tijdelijk_bestand_Beschikking%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1845</ap:Words>
  <ap:Characters>10517</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Overwegende dat </vt:lpstr>
    </vt:vector>
  </ap:TitlesOfParts>
  <ap:LinksUpToDate>false</ap:LinksUpToDate>
  <ap:CharactersWithSpaces>12338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2012-04-17T12:05:00.0000000Z</lastPrinted>
  <dcterms:created xsi:type="dcterms:W3CDTF">2012-04-17T14:06:00.0000000Z</dcterms:created>
  <dcterms:modified xsi:type="dcterms:W3CDTF">2012-04-17T14:06:00.0000000Z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0x010100ADEB826DB22C43439FC5E0C0841EFC72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