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3330B" w:rsidR="007A0137" w:rsidP="00042E19" w:rsidRDefault="007A0137">
      <w:pPr>
        <w:spacing w:after="0" w:line="360" w:lineRule="auto"/>
        <w:jc w:val="both"/>
        <w:rPr>
          <w:rFonts w:ascii="Arial" w:hAnsi="Arial" w:cs="Arial"/>
          <w:b/>
          <w:bCs/>
          <w:sz w:val="20"/>
          <w:szCs w:val="20"/>
        </w:rPr>
      </w:pPr>
      <w:r w:rsidRPr="00E3330B">
        <w:rPr>
          <w:rFonts w:ascii="Arial" w:hAnsi="Arial" w:cs="Arial"/>
          <w:b/>
          <w:bCs/>
          <w:sz w:val="20"/>
          <w:szCs w:val="20"/>
        </w:rPr>
        <w:t xml:space="preserve">Geannoteerde Agenda van de Eurogroep en Ecofin Raad van </w:t>
      </w:r>
      <w:r w:rsidRPr="00E3330B" w:rsidR="00321E8D">
        <w:rPr>
          <w:rFonts w:ascii="Arial" w:hAnsi="Arial" w:cs="Arial"/>
          <w:b/>
          <w:bCs/>
          <w:sz w:val="20"/>
          <w:szCs w:val="20"/>
        </w:rPr>
        <w:t>29 en 30</w:t>
      </w:r>
      <w:r w:rsidRPr="00E3330B">
        <w:rPr>
          <w:rFonts w:ascii="Arial" w:hAnsi="Arial" w:cs="Arial"/>
          <w:b/>
          <w:bCs/>
          <w:sz w:val="20"/>
          <w:szCs w:val="20"/>
        </w:rPr>
        <w:t xml:space="preserve"> november</w:t>
      </w:r>
      <w:r w:rsidRPr="00E3330B" w:rsidR="004F350D">
        <w:rPr>
          <w:rFonts w:ascii="Arial" w:hAnsi="Arial" w:cs="Arial"/>
          <w:b/>
          <w:bCs/>
          <w:sz w:val="20"/>
          <w:szCs w:val="20"/>
        </w:rPr>
        <w:t xml:space="preserve"> te Brussel</w:t>
      </w:r>
    </w:p>
    <w:p w:rsidRPr="00E3330B" w:rsidR="007A0137" w:rsidP="00042E19" w:rsidRDefault="007A0137">
      <w:pPr>
        <w:pStyle w:val="Geenafstand"/>
        <w:spacing w:line="360" w:lineRule="auto"/>
        <w:jc w:val="both"/>
        <w:rPr>
          <w:rFonts w:ascii="Arial" w:hAnsi="Arial" w:cs="Arial"/>
          <w:sz w:val="20"/>
          <w:szCs w:val="20"/>
        </w:rPr>
      </w:pPr>
    </w:p>
    <w:p w:rsidRPr="00E3330B" w:rsidR="009170A8" w:rsidP="00042E19" w:rsidRDefault="009170A8">
      <w:pPr>
        <w:pStyle w:val="Lijstalinea"/>
        <w:numPr>
          <w:ilvl w:val="0"/>
          <w:numId w:val="17"/>
        </w:numPr>
        <w:spacing w:after="0" w:line="360" w:lineRule="auto"/>
        <w:jc w:val="both"/>
        <w:rPr>
          <w:rFonts w:ascii="Arial" w:hAnsi="Arial" w:cs="Arial"/>
          <w:b/>
          <w:bCs/>
          <w:sz w:val="20"/>
          <w:szCs w:val="20"/>
        </w:rPr>
      </w:pPr>
      <w:r w:rsidRPr="00E3330B">
        <w:rPr>
          <w:rFonts w:ascii="Arial" w:hAnsi="Arial" w:cs="Arial"/>
          <w:b/>
          <w:bCs/>
          <w:sz w:val="20"/>
          <w:szCs w:val="20"/>
        </w:rPr>
        <w:t>Griekenland: zesde tranche en stand van zaken aanvullend programma</w:t>
      </w:r>
    </w:p>
    <w:p w:rsidRPr="00E3330B" w:rsidR="009170A8" w:rsidP="00042E19" w:rsidRDefault="009170A8">
      <w:pPr>
        <w:spacing w:after="0" w:line="360" w:lineRule="auto"/>
        <w:jc w:val="both"/>
        <w:rPr>
          <w:rFonts w:ascii="Arial" w:hAnsi="Arial" w:cs="Arial"/>
          <w:bCs/>
          <w:sz w:val="20"/>
          <w:szCs w:val="20"/>
        </w:rPr>
      </w:pPr>
      <w:r w:rsidRPr="00E3330B">
        <w:rPr>
          <w:rFonts w:ascii="Arial" w:hAnsi="Arial" w:cs="Arial"/>
          <w:b/>
          <w:bCs/>
          <w:sz w:val="20"/>
          <w:szCs w:val="20"/>
        </w:rPr>
        <w:t>Document:</w:t>
      </w:r>
      <w:r w:rsidRPr="00E3330B">
        <w:rPr>
          <w:rFonts w:ascii="Arial" w:hAnsi="Arial" w:cs="Arial"/>
          <w:bCs/>
          <w:sz w:val="20"/>
          <w:szCs w:val="20"/>
        </w:rPr>
        <w:t xml:space="preserve"> n.v.t. </w:t>
      </w:r>
    </w:p>
    <w:p w:rsidRPr="00E3330B" w:rsidR="009170A8" w:rsidP="00042E19" w:rsidRDefault="009170A8">
      <w:pPr>
        <w:spacing w:after="0" w:line="360" w:lineRule="auto"/>
        <w:jc w:val="both"/>
        <w:rPr>
          <w:rFonts w:ascii="Arial" w:hAnsi="Arial" w:cs="Arial"/>
          <w:bCs/>
          <w:sz w:val="20"/>
          <w:szCs w:val="20"/>
        </w:rPr>
      </w:pPr>
      <w:r w:rsidRPr="00E3330B">
        <w:rPr>
          <w:rFonts w:ascii="Arial" w:hAnsi="Arial" w:cs="Arial"/>
          <w:b/>
          <w:bCs/>
          <w:sz w:val="20"/>
          <w:szCs w:val="20"/>
        </w:rPr>
        <w:t>Aard bespreking:</w:t>
      </w:r>
      <w:r w:rsidRPr="00E3330B">
        <w:rPr>
          <w:rFonts w:ascii="Arial" w:hAnsi="Arial" w:cs="Arial"/>
          <w:bCs/>
          <w:sz w:val="20"/>
          <w:szCs w:val="20"/>
        </w:rPr>
        <w:t xml:space="preserve"> </w:t>
      </w:r>
      <w:proofErr w:type="spellStart"/>
      <w:r w:rsidRPr="00E3330B">
        <w:rPr>
          <w:rFonts w:ascii="Arial" w:hAnsi="Arial" w:cs="Arial"/>
          <w:bCs/>
          <w:sz w:val="20"/>
          <w:szCs w:val="20"/>
        </w:rPr>
        <w:t>n.v.t</w:t>
      </w:r>
      <w:proofErr w:type="spellEnd"/>
    </w:p>
    <w:p w:rsidRPr="00E3330B" w:rsidR="009170A8" w:rsidP="00042E19" w:rsidRDefault="009170A8">
      <w:pPr>
        <w:spacing w:after="0" w:line="360" w:lineRule="auto"/>
        <w:jc w:val="both"/>
        <w:rPr>
          <w:rFonts w:ascii="Arial" w:hAnsi="Arial" w:cs="Arial"/>
          <w:bCs/>
          <w:sz w:val="20"/>
          <w:szCs w:val="20"/>
        </w:rPr>
      </w:pPr>
      <w:r w:rsidRPr="00E3330B">
        <w:rPr>
          <w:rFonts w:ascii="Arial" w:hAnsi="Arial" w:cs="Arial"/>
          <w:b/>
          <w:bCs/>
          <w:sz w:val="20"/>
          <w:szCs w:val="20"/>
        </w:rPr>
        <w:t>Besluitvormingsprocedure</w:t>
      </w:r>
      <w:r w:rsidRPr="00E3330B">
        <w:rPr>
          <w:rFonts w:ascii="Arial" w:hAnsi="Arial" w:cs="Arial"/>
          <w:bCs/>
          <w:sz w:val="20"/>
          <w:szCs w:val="20"/>
        </w:rPr>
        <w:t xml:space="preserve">: </w:t>
      </w:r>
      <w:proofErr w:type="spellStart"/>
      <w:r w:rsidRPr="00E3330B">
        <w:rPr>
          <w:rFonts w:ascii="Arial" w:hAnsi="Arial" w:cs="Arial"/>
          <w:bCs/>
          <w:sz w:val="20"/>
          <w:szCs w:val="20"/>
        </w:rPr>
        <w:t>n.v.t</w:t>
      </w:r>
      <w:proofErr w:type="spellEnd"/>
    </w:p>
    <w:p w:rsidRPr="00E3330B" w:rsidR="009170A8" w:rsidP="00042E19" w:rsidRDefault="009170A8">
      <w:pPr>
        <w:spacing w:after="0" w:line="360" w:lineRule="auto"/>
        <w:jc w:val="both"/>
        <w:rPr>
          <w:rFonts w:ascii="Arial" w:hAnsi="Arial" w:cs="Arial"/>
          <w:bCs/>
          <w:sz w:val="20"/>
          <w:szCs w:val="20"/>
        </w:rPr>
      </w:pPr>
      <w:r w:rsidRPr="00E3330B">
        <w:rPr>
          <w:rFonts w:ascii="Arial" w:hAnsi="Arial" w:cs="Arial"/>
          <w:b/>
          <w:bCs/>
          <w:sz w:val="20"/>
          <w:szCs w:val="20"/>
        </w:rPr>
        <w:t xml:space="preserve">Toelichting: </w:t>
      </w:r>
      <w:r w:rsidRPr="00E3330B">
        <w:rPr>
          <w:rFonts w:ascii="Arial" w:hAnsi="Arial" w:cs="Arial"/>
          <w:bCs/>
          <w:sz w:val="20"/>
          <w:szCs w:val="20"/>
        </w:rPr>
        <w:t>Tijdens de Eurotop is bepaald dat Griekenland met zijn private crediteuren overeenstemming moet bereiken over een obligatieomruil, door middel van een afschrijving op obligaties in handen van private crediteuren met 50%, die leidt tot een daling van de Griekse schuld naar 120% BBP in 2020. De voorbereiding hiervoor zijn in Griekenland gaande. Met betrekking tot de vrijgave van de zesde tranche uit het bestaande leningenprogramma wachten Nederland en de overige eurolanden schriftelijke bevestiging van de steun van de grootste politieke partijen PASOK en ND voor de afspraken van 26 oktober af. Ik verwijs hiervoor naar de brief aan de Tweede Kamer van 14 november jl. met kenmerk (BFB2011-2537M) voor de laatste stand van zaken. Gezien de snelle ontwikkelingen zal ik de Tweede Kamer hier verder over informeren tijdens het Algemeen Overleg van 24 november.</w:t>
      </w:r>
    </w:p>
    <w:p w:rsidRPr="00E3330B" w:rsidR="005D652D" w:rsidP="00042E19" w:rsidRDefault="005D652D">
      <w:pPr>
        <w:spacing w:after="0" w:line="360" w:lineRule="auto"/>
        <w:jc w:val="both"/>
        <w:rPr>
          <w:rFonts w:ascii="Arial" w:hAnsi="Arial" w:cs="Arial"/>
          <w:b/>
          <w:bCs/>
          <w:sz w:val="20"/>
          <w:szCs w:val="20"/>
        </w:rPr>
      </w:pPr>
    </w:p>
    <w:p w:rsidRPr="00E3330B" w:rsidR="009170A8" w:rsidP="00042E19" w:rsidRDefault="009170A8">
      <w:pPr>
        <w:pStyle w:val="Lijstalinea"/>
        <w:numPr>
          <w:ilvl w:val="0"/>
          <w:numId w:val="17"/>
        </w:numPr>
        <w:spacing w:after="0" w:line="360" w:lineRule="auto"/>
        <w:jc w:val="both"/>
        <w:rPr>
          <w:rFonts w:ascii="Arial" w:hAnsi="Arial" w:cs="Arial"/>
          <w:b/>
          <w:bCs/>
          <w:sz w:val="20"/>
          <w:szCs w:val="20"/>
        </w:rPr>
      </w:pPr>
      <w:r w:rsidRPr="00E3330B">
        <w:rPr>
          <w:rFonts w:ascii="Arial" w:hAnsi="Arial" w:cs="Arial"/>
          <w:b/>
          <w:bCs/>
          <w:sz w:val="20"/>
          <w:szCs w:val="20"/>
        </w:rPr>
        <w:t>Stand van zaken kwetsbare lidstaten</w:t>
      </w:r>
    </w:p>
    <w:p w:rsidRPr="00E3330B" w:rsidR="009170A8" w:rsidP="00042E19" w:rsidRDefault="009170A8">
      <w:pPr>
        <w:spacing w:after="0" w:line="360" w:lineRule="auto"/>
        <w:jc w:val="both"/>
        <w:rPr>
          <w:rFonts w:ascii="Arial" w:hAnsi="Arial" w:cs="Arial"/>
          <w:bCs/>
          <w:sz w:val="20"/>
          <w:szCs w:val="20"/>
        </w:rPr>
      </w:pPr>
      <w:r w:rsidRPr="00E3330B">
        <w:rPr>
          <w:rFonts w:ascii="Arial" w:hAnsi="Arial" w:cs="Arial"/>
          <w:b/>
          <w:bCs/>
          <w:sz w:val="20"/>
          <w:szCs w:val="20"/>
        </w:rPr>
        <w:t>Document:</w:t>
      </w:r>
      <w:r w:rsidRPr="00E3330B">
        <w:rPr>
          <w:rFonts w:ascii="Arial" w:hAnsi="Arial" w:cs="Arial"/>
          <w:bCs/>
          <w:sz w:val="20"/>
          <w:szCs w:val="20"/>
        </w:rPr>
        <w:t xml:space="preserve"> n.v.t. </w:t>
      </w:r>
    </w:p>
    <w:p w:rsidRPr="00E3330B" w:rsidR="009170A8" w:rsidP="00042E19" w:rsidRDefault="009170A8">
      <w:pPr>
        <w:spacing w:after="0" w:line="360" w:lineRule="auto"/>
        <w:jc w:val="both"/>
        <w:rPr>
          <w:rFonts w:ascii="Arial" w:hAnsi="Arial" w:cs="Arial"/>
          <w:bCs/>
          <w:sz w:val="20"/>
          <w:szCs w:val="20"/>
        </w:rPr>
      </w:pPr>
      <w:r w:rsidRPr="00E3330B">
        <w:rPr>
          <w:rFonts w:ascii="Arial" w:hAnsi="Arial" w:cs="Arial"/>
          <w:b/>
          <w:bCs/>
          <w:sz w:val="20"/>
          <w:szCs w:val="20"/>
        </w:rPr>
        <w:t>Aard bespreking:</w:t>
      </w:r>
      <w:r w:rsidRPr="00E3330B">
        <w:rPr>
          <w:rFonts w:ascii="Arial" w:hAnsi="Arial" w:cs="Arial"/>
          <w:bCs/>
          <w:sz w:val="20"/>
          <w:szCs w:val="20"/>
        </w:rPr>
        <w:t xml:space="preserve"> </w:t>
      </w:r>
      <w:proofErr w:type="spellStart"/>
      <w:r w:rsidRPr="00E3330B">
        <w:rPr>
          <w:rFonts w:ascii="Arial" w:hAnsi="Arial" w:cs="Arial"/>
          <w:bCs/>
          <w:sz w:val="20"/>
          <w:szCs w:val="20"/>
        </w:rPr>
        <w:t>n.v.t</w:t>
      </w:r>
      <w:proofErr w:type="spellEnd"/>
    </w:p>
    <w:p w:rsidRPr="00E3330B" w:rsidR="009170A8" w:rsidP="00042E19" w:rsidRDefault="009170A8">
      <w:pPr>
        <w:spacing w:after="0" w:line="360" w:lineRule="auto"/>
        <w:jc w:val="both"/>
        <w:rPr>
          <w:rFonts w:ascii="Arial" w:hAnsi="Arial" w:cs="Arial"/>
          <w:bCs/>
          <w:sz w:val="20"/>
          <w:szCs w:val="20"/>
        </w:rPr>
      </w:pPr>
      <w:r w:rsidRPr="00E3330B">
        <w:rPr>
          <w:rFonts w:ascii="Arial" w:hAnsi="Arial" w:cs="Arial"/>
          <w:b/>
          <w:bCs/>
          <w:sz w:val="20"/>
          <w:szCs w:val="20"/>
        </w:rPr>
        <w:t>Besluitvormingsprocedure</w:t>
      </w:r>
      <w:r w:rsidRPr="00E3330B">
        <w:rPr>
          <w:rFonts w:ascii="Arial" w:hAnsi="Arial" w:cs="Arial"/>
          <w:bCs/>
          <w:sz w:val="20"/>
          <w:szCs w:val="20"/>
        </w:rPr>
        <w:t xml:space="preserve">: </w:t>
      </w:r>
      <w:proofErr w:type="spellStart"/>
      <w:r w:rsidRPr="00E3330B">
        <w:rPr>
          <w:rFonts w:ascii="Arial" w:hAnsi="Arial" w:cs="Arial"/>
          <w:bCs/>
          <w:sz w:val="20"/>
          <w:szCs w:val="20"/>
        </w:rPr>
        <w:t>n.v.t</w:t>
      </w:r>
      <w:proofErr w:type="spellEnd"/>
    </w:p>
    <w:p w:rsidRPr="00E3330B" w:rsidR="007A0137" w:rsidP="00042E19" w:rsidRDefault="009170A8">
      <w:pPr>
        <w:spacing w:after="0" w:line="360" w:lineRule="auto"/>
        <w:jc w:val="both"/>
        <w:rPr>
          <w:rFonts w:ascii="Arial" w:hAnsi="Arial" w:cs="Arial"/>
          <w:bCs/>
          <w:sz w:val="20"/>
          <w:szCs w:val="20"/>
        </w:rPr>
      </w:pPr>
      <w:r w:rsidRPr="00E3330B">
        <w:rPr>
          <w:rFonts w:ascii="Arial" w:hAnsi="Arial" w:cs="Arial"/>
          <w:b/>
          <w:bCs/>
          <w:sz w:val="20"/>
          <w:szCs w:val="20"/>
        </w:rPr>
        <w:t>Toelichting:</w:t>
      </w:r>
      <w:r w:rsidRPr="00E3330B">
        <w:rPr>
          <w:rFonts w:ascii="Arial" w:hAnsi="Arial" w:cs="Arial"/>
          <w:bCs/>
          <w:sz w:val="20"/>
          <w:szCs w:val="20"/>
        </w:rPr>
        <w:t xml:space="preserve"> Tijdens de </w:t>
      </w:r>
      <w:proofErr w:type="spellStart"/>
      <w:r w:rsidRPr="00E3330B">
        <w:rPr>
          <w:rFonts w:ascii="Arial" w:hAnsi="Arial" w:cs="Arial"/>
          <w:bCs/>
          <w:sz w:val="20"/>
          <w:szCs w:val="20"/>
        </w:rPr>
        <w:t>Eurozonetop</w:t>
      </w:r>
      <w:proofErr w:type="spellEnd"/>
      <w:r w:rsidRPr="00E3330B">
        <w:rPr>
          <w:rFonts w:ascii="Arial" w:hAnsi="Arial" w:cs="Arial"/>
          <w:bCs/>
          <w:sz w:val="20"/>
          <w:szCs w:val="20"/>
        </w:rPr>
        <w:t xml:space="preserve"> van 26 oktober hebben Spanje en Italië toegezegd maatregelen door te voeren om de overheidsfinanciën te saneren en het groeipotentieel van de economie te verhogen. Implementatie van deze maatregelen zal door de Commissie en de eurolanden </w:t>
      </w:r>
      <w:proofErr w:type="spellStart"/>
      <w:r w:rsidRPr="00E3330B">
        <w:rPr>
          <w:rFonts w:ascii="Arial" w:hAnsi="Arial" w:cs="Arial"/>
          <w:bCs/>
          <w:sz w:val="20"/>
          <w:szCs w:val="20"/>
        </w:rPr>
        <w:t>gemonitord</w:t>
      </w:r>
      <w:proofErr w:type="spellEnd"/>
      <w:r w:rsidRPr="00E3330B">
        <w:rPr>
          <w:rFonts w:ascii="Arial" w:hAnsi="Arial" w:cs="Arial"/>
          <w:bCs/>
          <w:sz w:val="20"/>
          <w:szCs w:val="20"/>
        </w:rPr>
        <w:t xml:space="preserve"> worden. Ik verwijs hiervoor naar de brief aan de Tweede Kamer van 14 november jl. met kenmerk (BFB2011-2537M) voor de laatste stand van zaken. Gezien de snelle ontwikkelingen zal ik de Tweede Kamer hier verder over informeren tijdens het Algemeen Overleg van 24 november. </w:t>
      </w:r>
    </w:p>
    <w:p w:rsidRPr="00E3330B" w:rsidR="0051193E" w:rsidP="00042E19" w:rsidRDefault="0051193E">
      <w:pPr>
        <w:pStyle w:val="Default"/>
        <w:spacing w:line="360" w:lineRule="auto"/>
        <w:jc w:val="both"/>
        <w:rPr>
          <w:bCs/>
          <w:color w:val="FF0000"/>
          <w:sz w:val="20"/>
          <w:szCs w:val="20"/>
        </w:rPr>
      </w:pPr>
    </w:p>
    <w:p w:rsidRPr="00E3330B" w:rsidR="009170A8" w:rsidP="00042E19" w:rsidRDefault="0051193E">
      <w:pPr>
        <w:pStyle w:val="Default"/>
        <w:numPr>
          <w:ilvl w:val="0"/>
          <w:numId w:val="17"/>
        </w:numPr>
        <w:spacing w:line="360" w:lineRule="auto"/>
        <w:jc w:val="both"/>
        <w:rPr>
          <w:b/>
          <w:color w:val="auto"/>
          <w:sz w:val="20"/>
          <w:szCs w:val="20"/>
        </w:rPr>
      </w:pPr>
      <w:r w:rsidRPr="00E3330B">
        <w:rPr>
          <w:b/>
          <w:bCs/>
          <w:color w:val="auto"/>
          <w:sz w:val="20"/>
          <w:szCs w:val="20"/>
        </w:rPr>
        <w:t>EFSF</w:t>
      </w:r>
    </w:p>
    <w:p w:rsidRPr="00E3330B" w:rsidR="0051193E" w:rsidP="00042E19" w:rsidRDefault="0051193E">
      <w:pPr>
        <w:spacing w:after="0" w:line="360" w:lineRule="auto"/>
        <w:jc w:val="both"/>
        <w:rPr>
          <w:rFonts w:ascii="Arial" w:hAnsi="Arial" w:cs="Arial"/>
          <w:bCs/>
          <w:sz w:val="20"/>
          <w:szCs w:val="20"/>
        </w:rPr>
      </w:pPr>
      <w:r w:rsidRPr="00E3330B">
        <w:rPr>
          <w:rFonts w:ascii="Arial" w:hAnsi="Arial" w:cs="Arial"/>
          <w:b/>
          <w:bCs/>
          <w:sz w:val="20"/>
          <w:szCs w:val="20"/>
        </w:rPr>
        <w:t>Document:</w:t>
      </w:r>
      <w:r w:rsidR="009026AD">
        <w:rPr>
          <w:rFonts w:ascii="Arial" w:hAnsi="Arial" w:cs="Arial"/>
          <w:bCs/>
          <w:sz w:val="20"/>
          <w:szCs w:val="20"/>
        </w:rPr>
        <w:t xml:space="preserve"> nog niet beschikbaar</w:t>
      </w:r>
    </w:p>
    <w:p w:rsidRPr="00E3330B" w:rsidR="0051193E" w:rsidP="00042E19" w:rsidRDefault="0051193E">
      <w:pPr>
        <w:spacing w:after="0" w:line="360" w:lineRule="auto"/>
        <w:jc w:val="both"/>
        <w:rPr>
          <w:rFonts w:ascii="Arial" w:hAnsi="Arial" w:cs="Arial"/>
          <w:bCs/>
          <w:sz w:val="20"/>
          <w:szCs w:val="20"/>
        </w:rPr>
      </w:pPr>
      <w:r w:rsidRPr="00E3330B">
        <w:rPr>
          <w:rFonts w:ascii="Arial" w:hAnsi="Arial" w:cs="Arial"/>
          <w:b/>
          <w:bCs/>
          <w:sz w:val="20"/>
          <w:szCs w:val="20"/>
        </w:rPr>
        <w:t>Aard bespreking:</w:t>
      </w:r>
      <w:r w:rsidR="009026AD">
        <w:rPr>
          <w:rFonts w:ascii="Arial" w:hAnsi="Arial" w:cs="Arial"/>
          <w:bCs/>
          <w:sz w:val="20"/>
          <w:szCs w:val="20"/>
        </w:rPr>
        <w:t xml:space="preserve"> discussie</w:t>
      </w:r>
    </w:p>
    <w:p w:rsidRPr="00E3330B" w:rsidR="0051193E" w:rsidP="00042E19" w:rsidRDefault="0051193E">
      <w:pPr>
        <w:spacing w:after="0" w:line="360" w:lineRule="auto"/>
        <w:jc w:val="both"/>
        <w:rPr>
          <w:rFonts w:ascii="Arial" w:hAnsi="Arial" w:cs="Arial"/>
          <w:bCs/>
          <w:sz w:val="20"/>
          <w:szCs w:val="20"/>
        </w:rPr>
      </w:pPr>
      <w:r w:rsidRPr="00E3330B">
        <w:rPr>
          <w:rFonts w:ascii="Arial" w:hAnsi="Arial" w:cs="Arial"/>
          <w:b/>
          <w:bCs/>
          <w:sz w:val="20"/>
          <w:szCs w:val="20"/>
        </w:rPr>
        <w:t>Besluitvormingsprocedure</w:t>
      </w:r>
      <w:r w:rsidR="009026AD">
        <w:rPr>
          <w:rFonts w:ascii="Arial" w:hAnsi="Arial" w:cs="Arial"/>
          <w:bCs/>
          <w:sz w:val="20"/>
          <w:szCs w:val="20"/>
        </w:rPr>
        <w:t>: unanimiteit</w:t>
      </w:r>
    </w:p>
    <w:p w:rsidRPr="00E3330B" w:rsidR="009170A8" w:rsidP="00042E19" w:rsidRDefault="0051193E">
      <w:pPr>
        <w:autoSpaceDE w:val="0"/>
        <w:autoSpaceDN w:val="0"/>
        <w:adjustRightInd w:val="0"/>
        <w:spacing w:after="0" w:line="360" w:lineRule="auto"/>
        <w:jc w:val="both"/>
        <w:rPr>
          <w:rFonts w:ascii="Arial" w:hAnsi="Arial" w:cs="Arial"/>
          <w:sz w:val="20"/>
          <w:szCs w:val="20"/>
        </w:rPr>
      </w:pPr>
      <w:r w:rsidRPr="00E3330B">
        <w:rPr>
          <w:rFonts w:ascii="Arial" w:hAnsi="Arial" w:cs="Arial"/>
          <w:b/>
          <w:sz w:val="20"/>
          <w:szCs w:val="20"/>
        </w:rPr>
        <w:t>Toelichting:</w:t>
      </w:r>
      <w:r w:rsidRPr="00E3330B">
        <w:rPr>
          <w:rFonts w:ascii="Arial" w:hAnsi="Arial" w:cs="Arial"/>
          <w:sz w:val="20"/>
          <w:szCs w:val="20"/>
        </w:rPr>
        <w:t xml:space="preserve"> </w:t>
      </w:r>
      <w:r w:rsidRPr="00E3330B" w:rsidR="009170A8">
        <w:rPr>
          <w:rFonts w:ascii="Arial" w:hAnsi="Arial" w:cs="Arial"/>
          <w:sz w:val="20"/>
          <w:szCs w:val="20"/>
        </w:rPr>
        <w:t xml:space="preserve">De Eurogroep zal spreken over de verdere uitwerking van de modaliteiten om de slagkracht van het EFSF te versterken. Het gaat dan enerzijds om het verzekeringsmodel waarin een verzekering wordt aangeboden aan investeerders bij de uitgifte van een obligatie door een euroland. De tweede modaliteit betreft het bijeenbrengen van private en publieke middelen om de slagkracht van het EFSF te vergroten. Hier stelt het EFSF een Co </w:t>
      </w:r>
      <w:proofErr w:type="spellStart"/>
      <w:r w:rsidRPr="00E3330B" w:rsidR="009170A8">
        <w:rPr>
          <w:rFonts w:ascii="Arial" w:hAnsi="Arial" w:cs="Arial"/>
          <w:sz w:val="20"/>
          <w:szCs w:val="20"/>
        </w:rPr>
        <w:t>Investment</w:t>
      </w:r>
      <w:proofErr w:type="spellEnd"/>
      <w:r w:rsidRPr="00E3330B" w:rsidR="009170A8">
        <w:rPr>
          <w:rFonts w:ascii="Arial" w:hAnsi="Arial" w:cs="Arial"/>
          <w:sz w:val="20"/>
          <w:szCs w:val="20"/>
        </w:rPr>
        <w:t xml:space="preserve"> </w:t>
      </w:r>
      <w:proofErr w:type="spellStart"/>
      <w:r w:rsidRPr="00E3330B" w:rsidR="009170A8">
        <w:rPr>
          <w:rFonts w:ascii="Arial" w:hAnsi="Arial" w:cs="Arial"/>
          <w:sz w:val="20"/>
          <w:szCs w:val="20"/>
        </w:rPr>
        <w:t>Fund</w:t>
      </w:r>
      <w:proofErr w:type="spellEnd"/>
      <w:r w:rsidRPr="00E3330B" w:rsidR="009170A8">
        <w:rPr>
          <w:rFonts w:ascii="Arial" w:hAnsi="Arial" w:cs="Arial"/>
          <w:sz w:val="20"/>
          <w:szCs w:val="20"/>
        </w:rPr>
        <w:t xml:space="preserve"> (CIF) voor dat op de primaire en secundaire markt obligaties kan opkopen. Onder beide opties die het EFSF voorstelt gaat steun samen met een Memorandum of </w:t>
      </w:r>
      <w:proofErr w:type="spellStart"/>
      <w:r w:rsidRPr="00E3330B" w:rsidR="009170A8">
        <w:rPr>
          <w:rFonts w:ascii="Arial" w:hAnsi="Arial" w:cs="Arial"/>
          <w:sz w:val="20"/>
          <w:szCs w:val="20"/>
        </w:rPr>
        <w:t>Understanding</w:t>
      </w:r>
      <w:proofErr w:type="spellEnd"/>
      <w:r w:rsidRPr="00E3330B" w:rsidR="009170A8">
        <w:rPr>
          <w:rFonts w:ascii="Arial" w:hAnsi="Arial" w:cs="Arial"/>
          <w:sz w:val="20"/>
          <w:szCs w:val="20"/>
        </w:rPr>
        <w:t xml:space="preserve"> en met beleidscondities zoals is vastgelegd in EFSF </w:t>
      </w:r>
      <w:proofErr w:type="spellStart"/>
      <w:r w:rsidRPr="00E3330B" w:rsidR="009170A8">
        <w:rPr>
          <w:rFonts w:ascii="Arial" w:hAnsi="Arial" w:cs="Arial"/>
          <w:sz w:val="20"/>
          <w:szCs w:val="20"/>
        </w:rPr>
        <w:t>guidelines</w:t>
      </w:r>
      <w:proofErr w:type="spellEnd"/>
      <w:r w:rsidRPr="00E3330B" w:rsidR="009170A8">
        <w:rPr>
          <w:rFonts w:ascii="Arial" w:hAnsi="Arial" w:cs="Arial"/>
          <w:sz w:val="20"/>
          <w:szCs w:val="20"/>
        </w:rPr>
        <w:t xml:space="preserve">. Om de nieuwe modaliteiten om de slagkracht van het EFSF te versterken adequaat vast te </w:t>
      </w:r>
      <w:r w:rsidRPr="00E3330B" w:rsidR="009170A8">
        <w:rPr>
          <w:rFonts w:ascii="Arial" w:hAnsi="Arial" w:cs="Arial"/>
          <w:sz w:val="20"/>
          <w:szCs w:val="20"/>
        </w:rPr>
        <w:lastRenderedPageBreak/>
        <w:t xml:space="preserve">leggen zullen de eerdere </w:t>
      </w:r>
      <w:proofErr w:type="spellStart"/>
      <w:r w:rsidRPr="00E3330B" w:rsidR="009170A8">
        <w:rPr>
          <w:rFonts w:ascii="Arial" w:hAnsi="Arial" w:cs="Arial"/>
          <w:sz w:val="20"/>
          <w:szCs w:val="20"/>
        </w:rPr>
        <w:t>guidelines</w:t>
      </w:r>
      <w:proofErr w:type="spellEnd"/>
      <w:r w:rsidRPr="00E3330B" w:rsidR="009170A8">
        <w:rPr>
          <w:rFonts w:ascii="Arial" w:hAnsi="Arial" w:cs="Arial"/>
          <w:sz w:val="20"/>
          <w:szCs w:val="20"/>
        </w:rPr>
        <w:t xml:space="preserve"> van het EFSF aangepast worden. Naar verwachting zullen de aangepaste </w:t>
      </w:r>
      <w:proofErr w:type="spellStart"/>
      <w:r w:rsidRPr="00E3330B" w:rsidR="009170A8">
        <w:rPr>
          <w:rFonts w:ascii="Arial" w:hAnsi="Arial" w:cs="Arial"/>
          <w:sz w:val="20"/>
          <w:szCs w:val="20"/>
        </w:rPr>
        <w:t>guidelines</w:t>
      </w:r>
      <w:proofErr w:type="spellEnd"/>
      <w:r w:rsidRPr="00E3330B" w:rsidR="009170A8">
        <w:rPr>
          <w:rFonts w:ascii="Arial" w:hAnsi="Arial" w:cs="Arial"/>
          <w:sz w:val="20"/>
          <w:szCs w:val="20"/>
        </w:rPr>
        <w:t xml:space="preserve"> besproken worden door de Eurogroep van 29 november. De Tweede Kamer zal de gelegenheid krijgen zich hierover uit te</w:t>
      </w:r>
      <w:r w:rsidR="001971DD">
        <w:rPr>
          <w:rFonts w:ascii="Arial" w:hAnsi="Arial" w:cs="Arial"/>
          <w:sz w:val="20"/>
          <w:szCs w:val="20"/>
        </w:rPr>
        <w:t xml:space="preserve"> spreken</w:t>
      </w:r>
      <w:r w:rsidRPr="00E3330B" w:rsidR="009170A8">
        <w:rPr>
          <w:rFonts w:ascii="Arial" w:hAnsi="Arial" w:cs="Arial"/>
          <w:sz w:val="20"/>
          <w:szCs w:val="20"/>
        </w:rPr>
        <w:t xml:space="preserve"> alvorens Nederland definitief instemt met deze nieuwe </w:t>
      </w:r>
      <w:proofErr w:type="spellStart"/>
      <w:r w:rsidRPr="00E3330B" w:rsidR="009170A8">
        <w:rPr>
          <w:rFonts w:ascii="Arial" w:hAnsi="Arial" w:cs="Arial"/>
          <w:sz w:val="20"/>
          <w:szCs w:val="20"/>
        </w:rPr>
        <w:t>guidelines</w:t>
      </w:r>
      <w:proofErr w:type="spellEnd"/>
      <w:r w:rsidRPr="00E3330B" w:rsidR="009170A8">
        <w:rPr>
          <w:rFonts w:ascii="Arial" w:hAnsi="Arial" w:cs="Arial"/>
          <w:sz w:val="20"/>
          <w:szCs w:val="20"/>
        </w:rPr>
        <w:t xml:space="preserve">. </w:t>
      </w:r>
    </w:p>
    <w:p w:rsidRPr="00E3330B" w:rsidR="009170A8" w:rsidP="00042E19" w:rsidRDefault="009170A8">
      <w:pPr>
        <w:autoSpaceDE w:val="0"/>
        <w:autoSpaceDN w:val="0"/>
        <w:adjustRightInd w:val="0"/>
        <w:spacing w:after="0" w:line="360" w:lineRule="auto"/>
        <w:jc w:val="both"/>
        <w:rPr>
          <w:rFonts w:ascii="Arial" w:hAnsi="Arial" w:cs="Arial"/>
          <w:b/>
          <w:bCs/>
          <w:sz w:val="20"/>
          <w:szCs w:val="20"/>
        </w:rPr>
      </w:pPr>
    </w:p>
    <w:p w:rsidRPr="00E3330B" w:rsidR="009170A8" w:rsidP="00042E19" w:rsidRDefault="009170A8">
      <w:pPr>
        <w:pStyle w:val="Lijstalinea"/>
        <w:numPr>
          <w:ilvl w:val="0"/>
          <w:numId w:val="17"/>
        </w:numPr>
        <w:autoSpaceDE w:val="0"/>
        <w:autoSpaceDN w:val="0"/>
        <w:adjustRightInd w:val="0"/>
        <w:spacing w:after="0" w:line="360" w:lineRule="auto"/>
        <w:jc w:val="both"/>
        <w:rPr>
          <w:rFonts w:ascii="Arial" w:hAnsi="Arial" w:cs="Arial"/>
          <w:sz w:val="20"/>
          <w:szCs w:val="20"/>
        </w:rPr>
      </w:pPr>
      <w:r w:rsidRPr="00E3330B">
        <w:rPr>
          <w:rFonts w:ascii="Arial" w:hAnsi="Arial" w:cs="Arial"/>
          <w:b/>
          <w:bCs/>
          <w:sz w:val="20"/>
          <w:szCs w:val="20"/>
        </w:rPr>
        <w:t>Stand van zaken ESM Verdrag</w:t>
      </w:r>
    </w:p>
    <w:p w:rsidRPr="009026AD" w:rsidR="009026AD" w:rsidP="00042E19" w:rsidRDefault="009026AD">
      <w:pPr>
        <w:spacing w:after="0" w:line="360" w:lineRule="auto"/>
        <w:jc w:val="both"/>
        <w:rPr>
          <w:rFonts w:ascii="Arial" w:hAnsi="Arial" w:cs="Arial"/>
          <w:bCs/>
          <w:sz w:val="20"/>
          <w:szCs w:val="20"/>
        </w:rPr>
      </w:pPr>
      <w:r w:rsidRPr="009026AD">
        <w:rPr>
          <w:rFonts w:ascii="Arial" w:hAnsi="Arial" w:cs="Arial"/>
          <w:b/>
          <w:bCs/>
          <w:sz w:val="20"/>
          <w:szCs w:val="20"/>
        </w:rPr>
        <w:t>Document:</w:t>
      </w:r>
      <w:r w:rsidRPr="009026AD">
        <w:rPr>
          <w:rFonts w:ascii="Arial" w:hAnsi="Arial" w:cs="Arial"/>
          <w:bCs/>
          <w:sz w:val="20"/>
          <w:szCs w:val="20"/>
        </w:rPr>
        <w:t xml:space="preserve"> nog niet beschikbaar</w:t>
      </w:r>
    </w:p>
    <w:p w:rsidRPr="009026AD" w:rsidR="009026AD" w:rsidP="00042E19" w:rsidRDefault="009026AD">
      <w:pPr>
        <w:spacing w:after="0" w:line="360" w:lineRule="auto"/>
        <w:jc w:val="both"/>
        <w:rPr>
          <w:rFonts w:ascii="Arial" w:hAnsi="Arial" w:cs="Arial"/>
          <w:bCs/>
          <w:sz w:val="20"/>
          <w:szCs w:val="20"/>
        </w:rPr>
      </w:pPr>
      <w:r w:rsidRPr="009026AD">
        <w:rPr>
          <w:rFonts w:ascii="Arial" w:hAnsi="Arial" w:cs="Arial"/>
          <w:b/>
          <w:bCs/>
          <w:sz w:val="20"/>
          <w:szCs w:val="20"/>
        </w:rPr>
        <w:t>Aard bespreking:</w:t>
      </w:r>
      <w:r w:rsidRPr="009026AD">
        <w:rPr>
          <w:rFonts w:ascii="Arial" w:hAnsi="Arial" w:cs="Arial"/>
          <w:bCs/>
          <w:sz w:val="20"/>
          <w:szCs w:val="20"/>
        </w:rPr>
        <w:t xml:space="preserve"> discussie</w:t>
      </w:r>
    </w:p>
    <w:p w:rsidRPr="009026AD" w:rsidR="009026AD" w:rsidP="00042E19" w:rsidRDefault="009026AD">
      <w:pPr>
        <w:spacing w:after="0" w:line="360" w:lineRule="auto"/>
        <w:jc w:val="both"/>
        <w:rPr>
          <w:rFonts w:ascii="Arial" w:hAnsi="Arial" w:cs="Arial"/>
          <w:bCs/>
          <w:sz w:val="20"/>
          <w:szCs w:val="20"/>
        </w:rPr>
      </w:pPr>
      <w:r w:rsidRPr="009026AD">
        <w:rPr>
          <w:rFonts w:ascii="Arial" w:hAnsi="Arial" w:cs="Arial"/>
          <w:b/>
          <w:bCs/>
          <w:sz w:val="20"/>
          <w:szCs w:val="20"/>
        </w:rPr>
        <w:t>Besluitvormingsprocedure</w:t>
      </w:r>
      <w:r w:rsidRPr="009026AD">
        <w:rPr>
          <w:rFonts w:ascii="Arial" w:hAnsi="Arial" w:cs="Arial"/>
          <w:bCs/>
          <w:sz w:val="20"/>
          <w:szCs w:val="20"/>
        </w:rPr>
        <w:t>: unanimiteit</w:t>
      </w:r>
    </w:p>
    <w:p w:rsidRPr="00E3330B" w:rsidR="009170A8" w:rsidP="00042E19" w:rsidRDefault="0051193E">
      <w:pPr>
        <w:autoSpaceDE w:val="0"/>
        <w:autoSpaceDN w:val="0"/>
        <w:adjustRightInd w:val="0"/>
        <w:spacing w:after="0" w:line="360" w:lineRule="auto"/>
        <w:jc w:val="both"/>
        <w:rPr>
          <w:rFonts w:ascii="Arial" w:hAnsi="Arial" w:cs="Arial"/>
          <w:sz w:val="20"/>
          <w:szCs w:val="20"/>
        </w:rPr>
      </w:pPr>
      <w:r w:rsidRPr="00E3330B">
        <w:rPr>
          <w:rFonts w:ascii="Arial" w:hAnsi="Arial" w:cs="Arial"/>
          <w:b/>
          <w:sz w:val="20"/>
          <w:szCs w:val="20"/>
        </w:rPr>
        <w:t>Toelichting:</w:t>
      </w:r>
      <w:r w:rsidRPr="00E3330B">
        <w:rPr>
          <w:rFonts w:ascii="Arial" w:hAnsi="Arial" w:cs="Arial"/>
          <w:sz w:val="20"/>
          <w:szCs w:val="20"/>
        </w:rPr>
        <w:t xml:space="preserve"> </w:t>
      </w:r>
      <w:r w:rsidRPr="00E3330B" w:rsidR="009170A8">
        <w:rPr>
          <w:rFonts w:ascii="Arial" w:hAnsi="Arial" w:cs="Arial"/>
          <w:sz w:val="20"/>
          <w:szCs w:val="20"/>
        </w:rPr>
        <w:t>Tijdens de Eurogroep zal naar verwachting verder gesproken worden over de stand van zaken met</w:t>
      </w:r>
      <w:r w:rsidRPr="00E3330B">
        <w:rPr>
          <w:rFonts w:ascii="Arial" w:hAnsi="Arial" w:cs="Arial"/>
          <w:sz w:val="20"/>
          <w:szCs w:val="20"/>
        </w:rPr>
        <w:t xml:space="preserve"> </w:t>
      </w:r>
      <w:r w:rsidRPr="00E3330B" w:rsidR="009170A8">
        <w:rPr>
          <w:rFonts w:ascii="Arial" w:hAnsi="Arial" w:cs="Arial"/>
          <w:sz w:val="20"/>
          <w:szCs w:val="20"/>
        </w:rPr>
        <w:t>betrekking tot het ESM verdrag. Naar aanleiding van de 21 juli besluitvorming wordt het verdrag tot oprichting van het ESM aangepast. Het gaat dan onder andere om het aanpassen van het ESM</w:t>
      </w:r>
      <w:r w:rsidRPr="00E3330B">
        <w:rPr>
          <w:rFonts w:ascii="Arial" w:hAnsi="Arial" w:cs="Arial"/>
          <w:sz w:val="20"/>
          <w:szCs w:val="20"/>
        </w:rPr>
        <w:t xml:space="preserve"> </w:t>
      </w:r>
      <w:r w:rsidRPr="00E3330B" w:rsidR="009170A8">
        <w:rPr>
          <w:rFonts w:ascii="Arial" w:hAnsi="Arial" w:cs="Arial"/>
          <w:sz w:val="20"/>
          <w:szCs w:val="20"/>
        </w:rPr>
        <w:t>verdrag ten behoeve van de nieuwe instrumenten van preventieve kredietlijnen, secundaire opkopen, en herkapitalisaties van banken. Het is onwaarschijnlijk dat ondertekening van het verdrag bij de Eurogroep plus van 29 november zal plaatsvinden. Zodra de wijzigingen van het ESM verdrag volledig zijn uitgevoer</w:t>
      </w:r>
      <w:r w:rsidR="007F678F">
        <w:rPr>
          <w:rFonts w:ascii="Arial" w:hAnsi="Arial" w:cs="Arial"/>
          <w:sz w:val="20"/>
          <w:szCs w:val="20"/>
        </w:rPr>
        <w:t>d, kunnen</w:t>
      </w:r>
      <w:r w:rsidRPr="00E3330B" w:rsidR="009170A8">
        <w:rPr>
          <w:rFonts w:ascii="Arial" w:hAnsi="Arial" w:cs="Arial"/>
          <w:sz w:val="20"/>
          <w:szCs w:val="20"/>
        </w:rPr>
        <w:t xml:space="preserve"> de nationale ratificatieprocedures die op dit moment t</w:t>
      </w:r>
      <w:r w:rsidR="007F678F">
        <w:rPr>
          <w:rFonts w:ascii="Arial" w:hAnsi="Arial" w:cs="Arial"/>
          <w:sz w:val="20"/>
          <w:szCs w:val="20"/>
        </w:rPr>
        <w:t xml:space="preserve">ijdelijk zijn opgeschort </w:t>
      </w:r>
      <w:r w:rsidRPr="00E3330B" w:rsidR="009170A8">
        <w:rPr>
          <w:rFonts w:ascii="Arial" w:hAnsi="Arial" w:cs="Arial"/>
          <w:sz w:val="20"/>
          <w:szCs w:val="20"/>
        </w:rPr>
        <w:t>worden hervat.</w:t>
      </w:r>
    </w:p>
    <w:p w:rsidRPr="00E3330B" w:rsidR="00E3330B" w:rsidP="00042E19" w:rsidRDefault="00E3330B">
      <w:pPr>
        <w:autoSpaceDE w:val="0"/>
        <w:autoSpaceDN w:val="0"/>
        <w:adjustRightInd w:val="0"/>
        <w:spacing w:after="0" w:line="360" w:lineRule="auto"/>
        <w:jc w:val="both"/>
        <w:rPr>
          <w:rFonts w:ascii="Arial" w:hAnsi="Arial" w:cs="Arial"/>
          <w:sz w:val="20"/>
          <w:szCs w:val="20"/>
        </w:rPr>
      </w:pPr>
    </w:p>
    <w:p w:rsidRPr="00E3330B" w:rsidR="00E3330B" w:rsidP="00042E19" w:rsidRDefault="00E3330B">
      <w:pPr>
        <w:pStyle w:val="Lijstalinea"/>
        <w:numPr>
          <w:ilvl w:val="0"/>
          <w:numId w:val="17"/>
        </w:numPr>
        <w:autoSpaceDE w:val="0"/>
        <w:autoSpaceDN w:val="0"/>
        <w:spacing w:after="0" w:line="360" w:lineRule="auto"/>
        <w:jc w:val="both"/>
        <w:rPr>
          <w:rFonts w:ascii="Arial" w:hAnsi="Arial" w:cs="Arial"/>
          <w:bCs/>
          <w:sz w:val="20"/>
          <w:szCs w:val="20"/>
        </w:rPr>
      </w:pPr>
      <w:r>
        <w:rPr>
          <w:rFonts w:ascii="Arial" w:hAnsi="Arial" w:cs="Arial"/>
          <w:b/>
          <w:sz w:val="20"/>
          <w:szCs w:val="20"/>
        </w:rPr>
        <w:t xml:space="preserve">Governance en </w:t>
      </w:r>
      <w:proofErr w:type="spellStart"/>
      <w:r>
        <w:rPr>
          <w:rFonts w:ascii="Arial" w:hAnsi="Arial" w:cs="Arial"/>
          <w:b/>
          <w:sz w:val="20"/>
          <w:szCs w:val="20"/>
        </w:rPr>
        <w:t>Europluspact</w:t>
      </w:r>
      <w:proofErr w:type="spellEnd"/>
    </w:p>
    <w:p w:rsidRPr="00933902" w:rsidR="00933902" w:rsidP="00042E19" w:rsidRDefault="00933902">
      <w:pPr>
        <w:spacing w:after="0" w:line="360" w:lineRule="auto"/>
        <w:jc w:val="both"/>
        <w:rPr>
          <w:rFonts w:ascii="Arial" w:hAnsi="Arial" w:cs="Arial"/>
          <w:sz w:val="20"/>
          <w:szCs w:val="20"/>
        </w:rPr>
      </w:pPr>
      <w:r w:rsidRPr="00933902">
        <w:rPr>
          <w:rFonts w:ascii="Arial" w:hAnsi="Arial" w:cs="Arial"/>
          <w:b/>
          <w:bCs/>
          <w:sz w:val="20"/>
          <w:szCs w:val="20"/>
        </w:rPr>
        <w:t>Document:</w:t>
      </w:r>
      <w:r w:rsidRPr="00933902">
        <w:rPr>
          <w:rFonts w:ascii="Arial" w:hAnsi="Arial" w:cs="Arial"/>
          <w:sz w:val="20"/>
          <w:szCs w:val="20"/>
        </w:rPr>
        <w:t xml:space="preserve"> Commissievoorstellen op basis van artikel 136 </w:t>
      </w:r>
    </w:p>
    <w:p w:rsidRPr="00933902" w:rsidR="00933902" w:rsidP="00042E19" w:rsidRDefault="00933902">
      <w:pPr>
        <w:spacing w:after="0" w:line="360" w:lineRule="auto"/>
        <w:jc w:val="both"/>
        <w:rPr>
          <w:rFonts w:ascii="Arial" w:hAnsi="Arial" w:cs="Arial"/>
          <w:sz w:val="20"/>
          <w:szCs w:val="20"/>
        </w:rPr>
      </w:pPr>
      <w:r w:rsidRPr="00933902">
        <w:rPr>
          <w:rFonts w:ascii="Arial" w:hAnsi="Arial" w:cs="Arial"/>
          <w:b/>
          <w:bCs/>
          <w:sz w:val="20"/>
          <w:szCs w:val="20"/>
        </w:rPr>
        <w:t>Aard bespreking:</w:t>
      </w:r>
      <w:r w:rsidRPr="00933902">
        <w:rPr>
          <w:rFonts w:ascii="Arial" w:hAnsi="Arial" w:cs="Arial"/>
          <w:sz w:val="20"/>
          <w:szCs w:val="20"/>
        </w:rPr>
        <w:t xml:space="preserve"> Eerste discussie, wellicht aanname van algemene conclusies</w:t>
      </w:r>
    </w:p>
    <w:p w:rsidRPr="00933902" w:rsidR="00933902" w:rsidP="00042E19" w:rsidRDefault="00933902">
      <w:pPr>
        <w:spacing w:after="0" w:line="360" w:lineRule="auto"/>
        <w:jc w:val="both"/>
        <w:rPr>
          <w:rFonts w:ascii="Arial" w:hAnsi="Arial" w:cs="Arial"/>
          <w:sz w:val="20"/>
          <w:szCs w:val="20"/>
        </w:rPr>
      </w:pPr>
      <w:r w:rsidRPr="00933902">
        <w:rPr>
          <w:rFonts w:ascii="Arial" w:hAnsi="Arial" w:cs="Arial"/>
          <w:b/>
          <w:bCs/>
          <w:sz w:val="20"/>
          <w:szCs w:val="20"/>
        </w:rPr>
        <w:t>Besluitvormingsprocedure</w:t>
      </w:r>
      <w:r w:rsidRPr="00933902">
        <w:rPr>
          <w:rFonts w:ascii="Arial" w:hAnsi="Arial" w:cs="Arial"/>
          <w:sz w:val="20"/>
          <w:szCs w:val="20"/>
        </w:rPr>
        <w:t>: Geen, tenzij er conclusies worden aangenomen op basis van consensus</w:t>
      </w:r>
    </w:p>
    <w:p w:rsidRPr="00E3330B" w:rsidR="00E3330B" w:rsidP="00042E19" w:rsidRDefault="00E3330B">
      <w:pPr>
        <w:pStyle w:val="Lijstalinea"/>
        <w:autoSpaceDE w:val="0"/>
        <w:autoSpaceDN w:val="0"/>
        <w:spacing w:after="0" w:line="360" w:lineRule="auto"/>
        <w:ind w:left="0"/>
        <w:jc w:val="both"/>
        <w:rPr>
          <w:rFonts w:ascii="Arial" w:hAnsi="Arial" w:cs="Arial"/>
          <w:strike/>
          <w:color w:val="1F1F1F"/>
          <w:sz w:val="20"/>
          <w:szCs w:val="20"/>
          <w:highlight w:val="yellow"/>
        </w:rPr>
      </w:pPr>
      <w:r w:rsidRPr="00E3330B">
        <w:rPr>
          <w:rFonts w:ascii="Arial" w:hAnsi="Arial" w:cs="Arial"/>
          <w:b/>
          <w:sz w:val="20"/>
          <w:szCs w:val="20"/>
        </w:rPr>
        <w:t>Toelichting:</w:t>
      </w:r>
      <w:r>
        <w:rPr>
          <w:rFonts w:ascii="Arial" w:hAnsi="Arial" w:cs="Arial"/>
          <w:sz w:val="20"/>
          <w:szCs w:val="20"/>
        </w:rPr>
        <w:t xml:space="preserve"> </w:t>
      </w:r>
      <w:r w:rsidRPr="00E3330B">
        <w:rPr>
          <w:rFonts w:ascii="Arial" w:hAnsi="Arial" w:cs="Arial"/>
          <w:sz w:val="20"/>
          <w:szCs w:val="20"/>
        </w:rPr>
        <w:t xml:space="preserve">De Eurogroep zal spreken over de </w:t>
      </w:r>
      <w:proofErr w:type="spellStart"/>
      <w:r w:rsidRPr="00E3330B">
        <w:rPr>
          <w:rFonts w:ascii="Arial" w:hAnsi="Arial" w:cs="Arial"/>
          <w:sz w:val="20"/>
          <w:szCs w:val="20"/>
        </w:rPr>
        <w:t>governancevoorstellen</w:t>
      </w:r>
      <w:proofErr w:type="spellEnd"/>
      <w:r w:rsidRPr="00E3330B">
        <w:rPr>
          <w:rFonts w:ascii="Arial" w:hAnsi="Arial" w:cs="Arial"/>
          <w:sz w:val="20"/>
          <w:szCs w:val="20"/>
        </w:rPr>
        <w:t xml:space="preserve"> van de Commissie die naar verwachting op 23 november zullen uitkomen. </w:t>
      </w:r>
      <w:r w:rsidRPr="00E3330B">
        <w:rPr>
          <w:rFonts w:ascii="Arial" w:hAnsi="Arial" w:cs="Arial"/>
          <w:color w:val="1F1F1F"/>
          <w:sz w:val="20"/>
          <w:szCs w:val="20"/>
        </w:rPr>
        <w:t>De wijze waarop wordt omgegaan met de aanbevelingen van de Commissie inzake het SGP is, als bekend, reeds aangescherpt met de bereikte overeenstemming over het zogenaamde “</w:t>
      </w:r>
      <w:proofErr w:type="spellStart"/>
      <w:r w:rsidRPr="00E3330B">
        <w:rPr>
          <w:rFonts w:ascii="Arial" w:hAnsi="Arial" w:cs="Arial"/>
          <w:color w:val="1F1F1F"/>
          <w:sz w:val="20"/>
          <w:szCs w:val="20"/>
        </w:rPr>
        <w:t>six-pack</w:t>
      </w:r>
      <w:proofErr w:type="spellEnd"/>
      <w:r w:rsidRPr="00E3330B">
        <w:rPr>
          <w:rFonts w:ascii="Arial" w:hAnsi="Arial" w:cs="Arial"/>
          <w:color w:val="1F1F1F"/>
          <w:sz w:val="20"/>
          <w:szCs w:val="20"/>
        </w:rPr>
        <w:t xml:space="preserve">”. Hierin zijn onder meer afspraken gemaakt over het opleggen van sancties, waarbij een voorstel van de Commissie uiteindelijk slechts met een gekwalificeerde meerderheid in de Raad kan worden tegengehouden. In lijn met de Nederlandse inzet, heeft de Commissie in aanvulling hierop tijdens de </w:t>
      </w:r>
      <w:proofErr w:type="spellStart"/>
      <w:r w:rsidRPr="00E3330B">
        <w:rPr>
          <w:rFonts w:ascii="Arial" w:hAnsi="Arial" w:cs="Arial"/>
          <w:color w:val="1F1F1F"/>
          <w:sz w:val="20"/>
          <w:szCs w:val="20"/>
        </w:rPr>
        <w:t>Eurozonetop</w:t>
      </w:r>
      <w:proofErr w:type="spellEnd"/>
      <w:r w:rsidRPr="00E3330B">
        <w:rPr>
          <w:rFonts w:ascii="Arial" w:hAnsi="Arial" w:cs="Arial"/>
          <w:color w:val="1F1F1F"/>
          <w:sz w:val="20"/>
          <w:szCs w:val="20"/>
        </w:rPr>
        <w:t xml:space="preserve"> van 26 oktober nieuwe wetgevingsvoorstellen aangekondigd die extra instrumenten, bovenop het </w:t>
      </w:r>
      <w:proofErr w:type="spellStart"/>
      <w:r w:rsidRPr="00E3330B">
        <w:rPr>
          <w:rFonts w:ascii="Arial" w:hAnsi="Arial" w:cs="Arial"/>
          <w:color w:val="1F1F1F"/>
          <w:sz w:val="20"/>
          <w:szCs w:val="20"/>
        </w:rPr>
        <w:t>six-pack</w:t>
      </w:r>
      <w:proofErr w:type="spellEnd"/>
      <w:r w:rsidRPr="00E3330B">
        <w:rPr>
          <w:rFonts w:ascii="Arial" w:hAnsi="Arial" w:cs="Arial"/>
          <w:color w:val="1F1F1F"/>
          <w:sz w:val="20"/>
          <w:szCs w:val="20"/>
        </w:rPr>
        <w:t xml:space="preserve">, zullen bieden om maatregelen te kunnen nemen tegen landen die de regels van het SGP overtreden. Het betreft onder andere de mogelijkheid voor de Commissie en de Raad om begrotingen van lidstaten in een buitensporigtekortprocedure te beoordelen voordat deze door nationale parlementen worden vastgesteld, alsmede de bevoegdheid van de Commissie om de uitvoering van de begroting te monitoren en zo nodig aanpassingen voor te stellen. </w:t>
      </w:r>
    </w:p>
    <w:p w:rsidRPr="00E3330B" w:rsidR="00E3330B" w:rsidP="00042E19" w:rsidRDefault="00E3330B">
      <w:pPr>
        <w:autoSpaceDE w:val="0"/>
        <w:autoSpaceDN w:val="0"/>
        <w:spacing w:line="360" w:lineRule="auto"/>
        <w:jc w:val="both"/>
        <w:rPr>
          <w:rFonts w:ascii="Arial" w:hAnsi="Arial" w:cs="Arial"/>
          <w:color w:val="1F1F1F"/>
          <w:sz w:val="20"/>
          <w:szCs w:val="20"/>
        </w:rPr>
      </w:pPr>
      <w:r w:rsidRPr="00E3330B">
        <w:rPr>
          <w:rFonts w:ascii="Arial" w:hAnsi="Arial" w:cs="Arial"/>
          <w:sz w:val="20"/>
          <w:szCs w:val="20"/>
        </w:rPr>
        <w:t xml:space="preserve">Daarnaast zullen de Eurogroep en de Ecofin vooruitblikken op het interim-rapport dat Van </w:t>
      </w:r>
      <w:proofErr w:type="spellStart"/>
      <w:r w:rsidRPr="00E3330B">
        <w:rPr>
          <w:rFonts w:ascii="Arial" w:hAnsi="Arial" w:cs="Arial"/>
          <w:sz w:val="20"/>
          <w:szCs w:val="20"/>
        </w:rPr>
        <w:t>Rompuy</w:t>
      </w:r>
      <w:proofErr w:type="spellEnd"/>
      <w:r w:rsidRPr="00E3330B">
        <w:rPr>
          <w:rFonts w:ascii="Arial" w:hAnsi="Arial" w:cs="Arial"/>
          <w:sz w:val="20"/>
          <w:szCs w:val="20"/>
        </w:rPr>
        <w:t xml:space="preserve"> op 9 december aan de Europese Raad zal presenteren, waarbij in de Ecofin ook aandacht zal zijn voor hoe deze voorstellen zich verhouden tot het </w:t>
      </w:r>
      <w:proofErr w:type="spellStart"/>
      <w:r w:rsidRPr="00E3330B">
        <w:rPr>
          <w:rFonts w:ascii="Arial" w:hAnsi="Arial" w:cs="Arial"/>
          <w:sz w:val="20"/>
          <w:szCs w:val="20"/>
        </w:rPr>
        <w:t>Europluspact</w:t>
      </w:r>
      <w:proofErr w:type="spellEnd"/>
      <w:r w:rsidRPr="00E3330B">
        <w:rPr>
          <w:rFonts w:ascii="Arial" w:hAnsi="Arial" w:cs="Arial"/>
          <w:sz w:val="20"/>
          <w:szCs w:val="20"/>
        </w:rPr>
        <w:t xml:space="preserve">. Tijdens de </w:t>
      </w:r>
      <w:proofErr w:type="spellStart"/>
      <w:r w:rsidRPr="00E3330B">
        <w:rPr>
          <w:rFonts w:ascii="Arial" w:hAnsi="Arial" w:cs="Arial"/>
          <w:sz w:val="20"/>
          <w:szCs w:val="20"/>
        </w:rPr>
        <w:t>Eurzonetop</w:t>
      </w:r>
      <w:proofErr w:type="spellEnd"/>
      <w:r w:rsidRPr="00E3330B">
        <w:rPr>
          <w:rFonts w:ascii="Arial" w:hAnsi="Arial" w:cs="Arial"/>
          <w:sz w:val="20"/>
          <w:szCs w:val="20"/>
        </w:rPr>
        <w:t xml:space="preserve"> van 26 oktober is </w:t>
      </w:r>
      <w:r w:rsidRPr="00E3330B">
        <w:rPr>
          <w:rFonts w:ascii="Arial" w:hAnsi="Arial" w:cs="Arial"/>
          <w:color w:val="1F1F1F"/>
          <w:sz w:val="20"/>
          <w:szCs w:val="20"/>
        </w:rPr>
        <w:t xml:space="preserve">namelijk afgesproken om in december verder te spreken over versterking van de governance van de eurozone, waaronder strakkere begrotingsdiscipline. De Voorzitter van de Europese Raad, de </w:t>
      </w:r>
      <w:r w:rsidRPr="00E3330B">
        <w:rPr>
          <w:rFonts w:ascii="Arial" w:hAnsi="Arial" w:cs="Arial"/>
          <w:color w:val="1F1F1F"/>
          <w:sz w:val="20"/>
          <w:szCs w:val="20"/>
        </w:rPr>
        <w:lastRenderedPageBreak/>
        <w:t xml:space="preserve">voorzitter van de Eurogroep en de voorzitter van de Commissie zijn gevraagd na te gaan welke initiatieven mogelijk zijn om dat doel te bereiken, inclusief via een mogelijke Verdragswijziging. Een verdere uitbreiding van de bevoegdheden van deze Commissaris en mogelijkheden voor verdergaand onafhankelijk en afdwingbaar toezicht, zouden ook in deze voorstellen hun beslag kunnen krijgen. </w:t>
      </w:r>
      <w:r w:rsidRPr="00E3330B">
        <w:rPr>
          <w:rFonts w:ascii="Arial" w:hAnsi="Arial" w:cs="Arial"/>
          <w:sz w:val="20"/>
          <w:szCs w:val="20"/>
        </w:rPr>
        <w:t xml:space="preserve">Het eindrapport van </w:t>
      </w:r>
      <w:proofErr w:type="spellStart"/>
      <w:r w:rsidRPr="00E3330B">
        <w:rPr>
          <w:rFonts w:ascii="Arial" w:hAnsi="Arial" w:cs="Arial"/>
          <w:sz w:val="20"/>
          <w:szCs w:val="20"/>
        </w:rPr>
        <w:t>Van</w:t>
      </w:r>
      <w:proofErr w:type="spellEnd"/>
      <w:r w:rsidRPr="00E3330B">
        <w:rPr>
          <w:rFonts w:ascii="Arial" w:hAnsi="Arial" w:cs="Arial"/>
          <w:sz w:val="20"/>
          <w:szCs w:val="20"/>
        </w:rPr>
        <w:t xml:space="preserve"> </w:t>
      </w:r>
      <w:proofErr w:type="spellStart"/>
      <w:r w:rsidRPr="00E3330B">
        <w:rPr>
          <w:rFonts w:ascii="Arial" w:hAnsi="Arial" w:cs="Arial"/>
          <w:sz w:val="20"/>
          <w:szCs w:val="20"/>
        </w:rPr>
        <w:t>Rompuy</w:t>
      </w:r>
      <w:proofErr w:type="spellEnd"/>
      <w:r w:rsidRPr="00E3330B">
        <w:rPr>
          <w:rFonts w:ascii="Arial" w:hAnsi="Arial" w:cs="Arial"/>
          <w:sz w:val="20"/>
          <w:szCs w:val="20"/>
        </w:rPr>
        <w:t xml:space="preserve"> moet in maart 2012 klaar zijn.</w:t>
      </w:r>
    </w:p>
    <w:p w:rsidRPr="00E3330B" w:rsidR="009170A8" w:rsidP="00042E19" w:rsidRDefault="009170A8">
      <w:pPr>
        <w:pStyle w:val="Lijstalinea"/>
        <w:numPr>
          <w:ilvl w:val="0"/>
          <w:numId w:val="17"/>
        </w:numPr>
        <w:spacing w:after="0" w:line="360" w:lineRule="auto"/>
        <w:jc w:val="both"/>
        <w:rPr>
          <w:rFonts w:ascii="Arial" w:hAnsi="Arial" w:cs="Arial"/>
          <w:b/>
          <w:sz w:val="20"/>
          <w:szCs w:val="20"/>
        </w:rPr>
      </w:pPr>
      <w:proofErr w:type="spellStart"/>
      <w:r w:rsidRPr="00E3330B">
        <w:rPr>
          <w:rFonts w:ascii="Arial" w:hAnsi="Arial" w:cs="Arial"/>
          <w:b/>
          <w:sz w:val="20"/>
          <w:szCs w:val="20"/>
        </w:rPr>
        <w:t>Kapitaalseise</w:t>
      </w:r>
      <w:r w:rsidRPr="00E3330B" w:rsidR="0051193E">
        <w:rPr>
          <w:rFonts w:ascii="Arial" w:hAnsi="Arial" w:cs="Arial"/>
          <w:b/>
          <w:sz w:val="20"/>
          <w:szCs w:val="20"/>
        </w:rPr>
        <w:t>nrichtlijn</w:t>
      </w:r>
      <w:proofErr w:type="spellEnd"/>
      <w:r w:rsidRPr="00E3330B" w:rsidR="0051193E">
        <w:rPr>
          <w:rFonts w:ascii="Arial" w:hAnsi="Arial" w:cs="Arial"/>
          <w:b/>
          <w:sz w:val="20"/>
          <w:szCs w:val="20"/>
        </w:rPr>
        <w:t xml:space="preserve"> IV</w:t>
      </w:r>
    </w:p>
    <w:p w:rsidRPr="00E3330B" w:rsidR="009170A8" w:rsidP="00042E19" w:rsidRDefault="009170A8">
      <w:pPr>
        <w:pStyle w:val="Plattetekst"/>
        <w:spacing w:after="0" w:line="360" w:lineRule="auto"/>
        <w:jc w:val="both"/>
        <w:rPr>
          <w:rFonts w:ascii="Arial" w:hAnsi="Arial" w:cs="Arial"/>
          <w:b/>
          <w:bCs/>
          <w:sz w:val="20"/>
          <w:szCs w:val="20"/>
        </w:rPr>
      </w:pPr>
      <w:r w:rsidRPr="00E3330B">
        <w:rPr>
          <w:rFonts w:ascii="Arial" w:hAnsi="Arial" w:cs="Arial"/>
          <w:b/>
          <w:bCs/>
          <w:sz w:val="20"/>
          <w:szCs w:val="20"/>
        </w:rPr>
        <w:t xml:space="preserve">Document: </w:t>
      </w:r>
      <w:r w:rsidRPr="00E3330B">
        <w:rPr>
          <w:rFonts w:ascii="Arial" w:hAnsi="Arial" w:cs="Arial"/>
          <w:bCs/>
          <w:sz w:val="20"/>
          <w:szCs w:val="20"/>
        </w:rPr>
        <w:t xml:space="preserve">Voortgangsrapport van EU-voorzitterschap </w:t>
      </w:r>
    </w:p>
    <w:p w:rsidRPr="00E3330B" w:rsidR="009170A8" w:rsidP="00042E19" w:rsidRDefault="009170A8">
      <w:pPr>
        <w:pStyle w:val="Plattetekst"/>
        <w:spacing w:after="0" w:line="360" w:lineRule="auto"/>
        <w:jc w:val="both"/>
        <w:rPr>
          <w:rFonts w:ascii="Arial" w:hAnsi="Arial" w:cs="Arial"/>
          <w:sz w:val="20"/>
          <w:szCs w:val="20"/>
        </w:rPr>
      </w:pPr>
      <w:r w:rsidRPr="00E3330B">
        <w:rPr>
          <w:rFonts w:ascii="Arial" w:hAnsi="Arial" w:cs="Arial"/>
          <w:b/>
          <w:bCs/>
          <w:sz w:val="20"/>
          <w:szCs w:val="20"/>
        </w:rPr>
        <w:t xml:space="preserve">Aard bespreking: </w:t>
      </w:r>
      <w:r w:rsidRPr="00E3330B">
        <w:rPr>
          <w:rFonts w:ascii="Arial" w:hAnsi="Arial" w:cs="Arial"/>
          <w:bCs/>
          <w:sz w:val="20"/>
          <w:szCs w:val="20"/>
        </w:rPr>
        <w:t>Presentatie van de voortgang van onderhandelingen en gedachtewisseling</w:t>
      </w:r>
    </w:p>
    <w:p w:rsidRPr="00E3330B" w:rsidR="009170A8" w:rsidP="00042E19" w:rsidRDefault="009170A8">
      <w:pPr>
        <w:pStyle w:val="Plattetekst"/>
        <w:spacing w:after="0" w:line="360" w:lineRule="auto"/>
        <w:jc w:val="both"/>
        <w:rPr>
          <w:rFonts w:ascii="Arial" w:hAnsi="Arial" w:cs="Arial"/>
          <w:sz w:val="20"/>
          <w:szCs w:val="20"/>
        </w:rPr>
      </w:pPr>
      <w:r w:rsidRPr="00E3330B">
        <w:rPr>
          <w:rFonts w:ascii="Arial" w:hAnsi="Arial" w:cs="Arial"/>
          <w:b/>
          <w:bCs/>
          <w:sz w:val="20"/>
          <w:szCs w:val="20"/>
        </w:rPr>
        <w:t xml:space="preserve">Besluitvormingsprocedure: </w:t>
      </w:r>
      <w:r w:rsidRPr="00E3330B">
        <w:rPr>
          <w:rFonts w:ascii="Arial" w:hAnsi="Arial" w:cs="Arial"/>
          <w:bCs/>
          <w:sz w:val="20"/>
          <w:szCs w:val="20"/>
        </w:rPr>
        <w:t>n.v.t.</w:t>
      </w:r>
    </w:p>
    <w:p w:rsidRPr="00E3330B" w:rsidR="009170A8" w:rsidP="00042E19" w:rsidRDefault="009170A8">
      <w:pPr>
        <w:tabs>
          <w:tab w:val="num" w:pos="1428"/>
        </w:tabs>
        <w:spacing w:after="0" w:line="360" w:lineRule="auto"/>
        <w:jc w:val="both"/>
        <w:rPr>
          <w:rFonts w:ascii="Arial" w:hAnsi="Arial" w:cs="Arial"/>
          <w:sz w:val="20"/>
          <w:szCs w:val="20"/>
        </w:rPr>
      </w:pPr>
      <w:r w:rsidRPr="00E3330B">
        <w:rPr>
          <w:rFonts w:ascii="Arial" w:hAnsi="Arial" w:cs="Arial"/>
          <w:b/>
          <w:bCs/>
          <w:sz w:val="20"/>
          <w:szCs w:val="20"/>
        </w:rPr>
        <w:t xml:space="preserve">Toelichting: </w:t>
      </w:r>
      <w:r w:rsidRPr="00E3330B">
        <w:rPr>
          <w:rFonts w:ascii="Arial" w:hAnsi="Arial" w:cs="Arial"/>
          <w:bCs/>
          <w:sz w:val="20"/>
          <w:szCs w:val="20"/>
        </w:rPr>
        <w:t>Het</w:t>
      </w:r>
      <w:r w:rsidRPr="00E3330B">
        <w:rPr>
          <w:rFonts w:ascii="Arial" w:hAnsi="Arial" w:cs="Arial"/>
          <w:b/>
          <w:bCs/>
          <w:sz w:val="20"/>
          <w:szCs w:val="20"/>
        </w:rPr>
        <w:t xml:space="preserve"> </w:t>
      </w:r>
      <w:r w:rsidRPr="00E3330B">
        <w:rPr>
          <w:rFonts w:ascii="Arial" w:hAnsi="Arial" w:cs="Arial"/>
          <w:sz w:val="20"/>
          <w:szCs w:val="20"/>
        </w:rPr>
        <w:t xml:space="preserve">Pools voorzitterschap zal een tussenrapportage van de onderhandelingen over de </w:t>
      </w:r>
      <w:proofErr w:type="spellStart"/>
      <w:r w:rsidRPr="00E3330B">
        <w:rPr>
          <w:rFonts w:ascii="Arial" w:hAnsi="Arial" w:cs="Arial"/>
          <w:i/>
          <w:sz w:val="20"/>
          <w:szCs w:val="20"/>
        </w:rPr>
        <w:t>Capital</w:t>
      </w:r>
      <w:proofErr w:type="spellEnd"/>
      <w:r w:rsidRPr="00E3330B">
        <w:rPr>
          <w:rFonts w:ascii="Arial" w:hAnsi="Arial" w:cs="Arial"/>
          <w:i/>
          <w:sz w:val="20"/>
          <w:szCs w:val="20"/>
        </w:rPr>
        <w:t xml:space="preserve"> </w:t>
      </w:r>
      <w:proofErr w:type="spellStart"/>
      <w:r w:rsidRPr="00E3330B">
        <w:rPr>
          <w:rFonts w:ascii="Arial" w:hAnsi="Arial" w:cs="Arial"/>
          <w:i/>
          <w:sz w:val="20"/>
          <w:szCs w:val="20"/>
        </w:rPr>
        <w:t>Requirements</w:t>
      </w:r>
      <w:proofErr w:type="spellEnd"/>
      <w:r w:rsidRPr="00E3330B">
        <w:rPr>
          <w:rFonts w:ascii="Arial" w:hAnsi="Arial" w:cs="Arial"/>
          <w:i/>
          <w:sz w:val="20"/>
          <w:szCs w:val="20"/>
        </w:rPr>
        <w:t xml:space="preserve"> </w:t>
      </w:r>
      <w:proofErr w:type="spellStart"/>
      <w:r w:rsidRPr="00E3330B">
        <w:rPr>
          <w:rFonts w:ascii="Arial" w:hAnsi="Arial" w:cs="Arial"/>
          <w:i/>
          <w:sz w:val="20"/>
          <w:szCs w:val="20"/>
        </w:rPr>
        <w:t>Directive</w:t>
      </w:r>
      <w:proofErr w:type="spellEnd"/>
      <w:r w:rsidRPr="00E3330B">
        <w:rPr>
          <w:rFonts w:ascii="Arial" w:hAnsi="Arial" w:cs="Arial"/>
          <w:sz w:val="20"/>
          <w:szCs w:val="20"/>
        </w:rPr>
        <w:t xml:space="preserve"> IV (‘CRD IV’) aan de Ecofin presenteren met als doel de belangrijkste onderhandelingsgebieden aan te stippen en een oriënterend debat te houden. Het hoofddoel van CRD IV is de vertaling van de Basel III afspraken in het Europese wet- en regelgeving. Nederland vindt het belangrijk dat de Basel III afspraken zo volledig mogelijk en uniform in de EU geïmplementeerd worden</w:t>
      </w:r>
      <w:r w:rsidR="00D2055E">
        <w:rPr>
          <w:rFonts w:ascii="Arial" w:hAnsi="Arial" w:cs="Arial"/>
          <w:sz w:val="20"/>
          <w:szCs w:val="20"/>
        </w:rPr>
        <w:t xml:space="preserve">. </w:t>
      </w:r>
      <w:r w:rsidRPr="00E3330B">
        <w:rPr>
          <w:rFonts w:ascii="Arial" w:hAnsi="Arial" w:cs="Arial"/>
          <w:sz w:val="20"/>
          <w:szCs w:val="20"/>
        </w:rPr>
        <w:t xml:space="preserve">Tegelijkertijd moet er voldoende ruimte worden gecreëerd om systeem- en </w:t>
      </w:r>
      <w:proofErr w:type="spellStart"/>
      <w:r w:rsidRPr="00E3330B">
        <w:rPr>
          <w:rFonts w:ascii="Arial" w:hAnsi="Arial" w:cs="Arial"/>
          <w:sz w:val="20"/>
          <w:szCs w:val="20"/>
        </w:rPr>
        <w:t>macro-prudentiele</w:t>
      </w:r>
      <w:proofErr w:type="spellEnd"/>
      <w:r w:rsidRPr="00E3330B">
        <w:rPr>
          <w:rFonts w:ascii="Arial" w:hAnsi="Arial" w:cs="Arial"/>
          <w:sz w:val="20"/>
          <w:szCs w:val="20"/>
        </w:rPr>
        <w:t xml:space="preserve"> risico’s nationaal te adresseren door een aantal specifieke uitzonderingen te introduceren. </w:t>
      </w:r>
    </w:p>
    <w:p w:rsidR="009170A8" w:rsidP="00042E19" w:rsidRDefault="009170A8">
      <w:pPr>
        <w:spacing w:after="0" w:line="360" w:lineRule="auto"/>
        <w:jc w:val="both"/>
        <w:rPr>
          <w:rFonts w:ascii="Arial" w:hAnsi="Arial" w:cs="Arial"/>
          <w:bCs/>
          <w:sz w:val="20"/>
          <w:szCs w:val="20"/>
        </w:rPr>
      </w:pPr>
    </w:p>
    <w:p w:rsidRPr="00042E19" w:rsidR="00042E19" w:rsidP="00042E19" w:rsidRDefault="00042E19">
      <w:pPr>
        <w:pStyle w:val="Lijstalinea"/>
        <w:numPr>
          <w:ilvl w:val="0"/>
          <w:numId w:val="17"/>
        </w:numPr>
        <w:spacing w:after="0" w:line="360" w:lineRule="auto"/>
        <w:jc w:val="both"/>
        <w:rPr>
          <w:rFonts w:ascii="Arial" w:hAnsi="Arial" w:cs="Arial"/>
          <w:b/>
          <w:sz w:val="20"/>
          <w:szCs w:val="20"/>
        </w:rPr>
      </w:pPr>
      <w:r w:rsidRPr="00042E19">
        <w:rPr>
          <w:rFonts w:ascii="Arial" w:hAnsi="Arial" w:cs="Arial"/>
          <w:b/>
          <w:sz w:val="20"/>
          <w:szCs w:val="20"/>
        </w:rPr>
        <w:t>Ie</w:t>
      </w:r>
      <w:r w:rsidR="00536EF3">
        <w:rPr>
          <w:rFonts w:ascii="Arial" w:hAnsi="Arial" w:cs="Arial"/>
          <w:b/>
          <w:sz w:val="20"/>
          <w:szCs w:val="20"/>
        </w:rPr>
        <w:t xml:space="preserve">rland: afronding </w:t>
      </w:r>
      <w:proofErr w:type="spellStart"/>
      <w:r w:rsidR="00536EF3">
        <w:rPr>
          <w:rFonts w:ascii="Arial" w:hAnsi="Arial" w:cs="Arial"/>
          <w:b/>
          <w:sz w:val="20"/>
          <w:szCs w:val="20"/>
        </w:rPr>
        <w:t>review</w:t>
      </w:r>
      <w:proofErr w:type="spellEnd"/>
      <w:r w:rsidR="00536EF3">
        <w:rPr>
          <w:rFonts w:ascii="Arial" w:hAnsi="Arial" w:cs="Arial"/>
          <w:b/>
          <w:sz w:val="20"/>
          <w:szCs w:val="20"/>
        </w:rPr>
        <w:t xml:space="preserve"> door de Trojka</w:t>
      </w:r>
    </w:p>
    <w:p w:rsidRPr="00042E19" w:rsidR="00042E19" w:rsidP="00042E19" w:rsidRDefault="00042E19">
      <w:pPr>
        <w:spacing w:after="0" w:line="360" w:lineRule="auto"/>
        <w:jc w:val="both"/>
        <w:rPr>
          <w:rFonts w:ascii="Arial" w:hAnsi="Arial" w:cs="Arial"/>
          <w:sz w:val="20"/>
          <w:szCs w:val="20"/>
        </w:rPr>
      </w:pPr>
      <w:r w:rsidRPr="00042E19">
        <w:rPr>
          <w:rFonts w:ascii="Arial" w:hAnsi="Arial" w:cs="Arial"/>
          <w:sz w:val="20"/>
          <w:szCs w:val="20"/>
        </w:rPr>
        <w:t xml:space="preserve">De vierde </w:t>
      </w:r>
      <w:proofErr w:type="spellStart"/>
      <w:r w:rsidRPr="00042E19">
        <w:rPr>
          <w:rFonts w:ascii="Arial" w:hAnsi="Arial" w:cs="Arial"/>
          <w:sz w:val="20"/>
          <w:szCs w:val="20"/>
        </w:rPr>
        <w:t>review</w:t>
      </w:r>
      <w:proofErr w:type="spellEnd"/>
      <w:r w:rsidRPr="00042E19">
        <w:rPr>
          <w:rFonts w:ascii="Arial" w:hAnsi="Arial" w:cs="Arial"/>
          <w:sz w:val="20"/>
          <w:szCs w:val="20"/>
        </w:rPr>
        <w:t xml:space="preserve"> van Ierland door de Trojka heeft plaatsgevonden tussen 10 en 20 oktober. De Commissie heeft hierover een </w:t>
      </w:r>
      <w:proofErr w:type="spellStart"/>
      <w:r w:rsidRPr="00042E19">
        <w:rPr>
          <w:rFonts w:ascii="Arial" w:hAnsi="Arial" w:cs="Arial"/>
          <w:sz w:val="20"/>
          <w:szCs w:val="20"/>
        </w:rPr>
        <w:t>concept-rapport</w:t>
      </w:r>
      <w:proofErr w:type="spellEnd"/>
      <w:r w:rsidRPr="00042E19">
        <w:rPr>
          <w:rFonts w:ascii="Arial" w:hAnsi="Arial" w:cs="Arial"/>
          <w:sz w:val="20"/>
          <w:szCs w:val="20"/>
        </w:rPr>
        <w:t xml:space="preserve"> opgesteld en naar de lidstaten gestuurd. Dit rapport wordt naar verwachting begin december openbaar gemaakt. Uit een gezamenlijk statement van de drie Trojkapartijen op 20 oktober, direct na beëindiging van de missie, bleek dat zij alle drie van mening waren dat het Ierse programma goed ‘</w:t>
      </w:r>
      <w:proofErr w:type="spellStart"/>
      <w:r w:rsidRPr="00042E19">
        <w:rPr>
          <w:rFonts w:ascii="Arial" w:hAnsi="Arial" w:cs="Arial"/>
          <w:sz w:val="20"/>
          <w:szCs w:val="20"/>
        </w:rPr>
        <w:t>on</w:t>
      </w:r>
      <w:proofErr w:type="spellEnd"/>
      <w:r w:rsidRPr="00042E19">
        <w:rPr>
          <w:rFonts w:ascii="Arial" w:hAnsi="Arial" w:cs="Arial"/>
          <w:sz w:val="20"/>
          <w:szCs w:val="20"/>
        </w:rPr>
        <w:t xml:space="preserve"> track’ </w:t>
      </w:r>
      <w:proofErr w:type="spellStart"/>
      <w:r w:rsidRPr="00042E19">
        <w:rPr>
          <w:rFonts w:ascii="Arial" w:hAnsi="Arial" w:cs="Arial"/>
          <w:sz w:val="20"/>
          <w:szCs w:val="20"/>
        </w:rPr>
        <w:t>is.De</w:t>
      </w:r>
      <w:proofErr w:type="spellEnd"/>
      <w:r w:rsidRPr="00042E19">
        <w:rPr>
          <w:rFonts w:ascii="Arial" w:hAnsi="Arial" w:cs="Arial"/>
          <w:sz w:val="20"/>
          <w:szCs w:val="20"/>
        </w:rPr>
        <w:t xml:space="preserve"> belangrijkste conclusie van het rapport is dat Ierland goede vorderingen heeft gemaakt bij de implementatie van de beleidscondities die zijn verbonden aan het leningenprogramma van Ierland. </w:t>
      </w:r>
    </w:p>
    <w:p w:rsidR="005E0AA8" w:rsidP="00042E19" w:rsidRDefault="00042E19">
      <w:pPr>
        <w:spacing w:after="0" w:line="360" w:lineRule="auto"/>
        <w:jc w:val="both"/>
        <w:rPr>
          <w:rFonts w:ascii="Arial" w:hAnsi="Arial" w:cs="Arial"/>
          <w:sz w:val="20"/>
          <w:szCs w:val="20"/>
        </w:rPr>
      </w:pPr>
      <w:r w:rsidRPr="00042E19">
        <w:rPr>
          <w:rFonts w:ascii="Arial" w:hAnsi="Arial" w:cs="Arial"/>
          <w:sz w:val="20"/>
          <w:szCs w:val="20"/>
        </w:rPr>
        <w:t>De verwachting is dat het begrotingstekort ruim binnen de marges in het programma blijft. Ook de grondige hervorming van de financiële sector loopt volgens schema. De herkapitalisatiebehoefte van de Ierse financiële sector valt lager uit dan ten tijde van het opstellen van het programma werd geraamd. Ierland heeft belang</w:t>
      </w:r>
      <w:r w:rsidR="001D5B69">
        <w:rPr>
          <w:rFonts w:ascii="Arial" w:hAnsi="Arial" w:cs="Arial"/>
          <w:sz w:val="20"/>
          <w:szCs w:val="20"/>
        </w:rPr>
        <w:t>rijke wetgeving aangenomen om het</w:t>
      </w:r>
      <w:r w:rsidRPr="00042E19">
        <w:rPr>
          <w:rFonts w:ascii="Arial" w:hAnsi="Arial" w:cs="Arial"/>
          <w:sz w:val="20"/>
          <w:szCs w:val="20"/>
        </w:rPr>
        <w:t xml:space="preserve"> toezicht op financiële instellingen en de interventiemogelijkheden van de overheid te versterken. Tenslotte maakt Ierland goede voortgang bij de implementatie van structurele hervormingen die gericht zijn op het verhogen van de werkgelegenheid. De Ierse economie presteerde in 2011 beter dan verwacht, vooral als gevolg van een sterk gestegen </w:t>
      </w:r>
      <w:proofErr w:type="spellStart"/>
      <w:r w:rsidRPr="00042E19">
        <w:rPr>
          <w:rFonts w:ascii="Arial" w:hAnsi="Arial" w:cs="Arial"/>
          <w:sz w:val="20"/>
          <w:szCs w:val="20"/>
        </w:rPr>
        <w:t>netto-uitvoer</w:t>
      </w:r>
      <w:proofErr w:type="spellEnd"/>
      <w:r w:rsidRPr="00042E19">
        <w:rPr>
          <w:rFonts w:ascii="Arial" w:hAnsi="Arial" w:cs="Arial"/>
          <w:sz w:val="20"/>
          <w:szCs w:val="20"/>
        </w:rPr>
        <w:t xml:space="preserve">. Dit wordt ondersteund door een snelle correctie van de Ierse concurrentiepositie. Ter illustratie: waar lonen in het eurogebied in van Q2 2010 – Q2 2011 met gemiddeld 3,6% stegen, daalden zij in Ierland met 3,5%. Voorlopig profiteert de arbeidsmarkt echter nog niet van het economisch herstel. De werkloosheid blijft met 14,3% hoog. Gezien de gestegen risico’s op de financiële markten in het eurogebied dringt de Commissie aan op het aannemen van een behoedzame begroting voor 2012. Onder de huidige ramingen wordt voorzien dat de consolidatie </w:t>
      </w:r>
      <w:r w:rsidRPr="00042E19">
        <w:rPr>
          <w:rFonts w:ascii="Arial" w:hAnsi="Arial" w:cs="Arial"/>
          <w:sz w:val="20"/>
          <w:szCs w:val="20"/>
        </w:rPr>
        <w:lastRenderedPageBreak/>
        <w:t xml:space="preserve">in 2012 groter zal zijn dan in het programma wordt verwacht gezien de grotere overloopeffecten van de budgettaire maatregelen die in 2011 zijn geïmplementeerd. </w:t>
      </w:r>
    </w:p>
    <w:p w:rsidRPr="00042E19" w:rsidR="00042E19" w:rsidP="00042E19" w:rsidRDefault="00042E19">
      <w:pPr>
        <w:spacing w:after="0" w:line="360" w:lineRule="auto"/>
        <w:jc w:val="both"/>
        <w:rPr>
          <w:rFonts w:ascii="Arial" w:hAnsi="Arial" w:cs="Arial"/>
          <w:sz w:val="20"/>
          <w:szCs w:val="20"/>
        </w:rPr>
      </w:pPr>
      <w:r w:rsidRPr="00042E19">
        <w:rPr>
          <w:rFonts w:ascii="Arial" w:hAnsi="Arial" w:cs="Arial"/>
          <w:sz w:val="20"/>
          <w:szCs w:val="20"/>
        </w:rPr>
        <w:t>Op basis van de discussie zal de Eurogroep tot een principebesluit komen over uitkering van de volgende leningentranche. Voorzien is dat deze tranche, die in totaal €8,5mrd omvat (waa</w:t>
      </w:r>
      <w:r>
        <w:rPr>
          <w:rFonts w:ascii="Arial" w:hAnsi="Arial" w:cs="Arial"/>
          <w:sz w:val="20"/>
          <w:szCs w:val="20"/>
        </w:rPr>
        <w:t>rvan €4,2mrd van EFSF/EFSM, €3,8</w:t>
      </w:r>
      <w:r w:rsidRPr="00042E19">
        <w:rPr>
          <w:rFonts w:ascii="Arial" w:hAnsi="Arial" w:cs="Arial"/>
          <w:sz w:val="20"/>
          <w:szCs w:val="20"/>
        </w:rPr>
        <w:t xml:space="preserve">mrd van het IMF en €0,5mrd van het VK) in januari wordt uitgekeerd. </w:t>
      </w:r>
    </w:p>
    <w:p w:rsidRPr="00E3330B" w:rsidR="00042E19" w:rsidP="00042E19" w:rsidRDefault="00042E19">
      <w:pPr>
        <w:spacing w:after="0" w:line="360" w:lineRule="auto"/>
        <w:jc w:val="both"/>
        <w:rPr>
          <w:rFonts w:ascii="Arial" w:hAnsi="Arial" w:cs="Arial"/>
          <w:bCs/>
          <w:sz w:val="20"/>
          <w:szCs w:val="20"/>
        </w:rPr>
      </w:pPr>
    </w:p>
    <w:p w:rsidRPr="00E3330B" w:rsidR="009170A8" w:rsidP="00042E19" w:rsidRDefault="009170A8">
      <w:pPr>
        <w:pStyle w:val="Lijstalinea"/>
        <w:numPr>
          <w:ilvl w:val="0"/>
          <w:numId w:val="17"/>
        </w:numPr>
        <w:spacing w:after="0" w:line="360" w:lineRule="auto"/>
        <w:jc w:val="both"/>
        <w:rPr>
          <w:rFonts w:ascii="Arial" w:hAnsi="Arial" w:cs="Arial"/>
          <w:b/>
          <w:sz w:val="20"/>
          <w:szCs w:val="20"/>
        </w:rPr>
      </w:pPr>
      <w:r w:rsidRPr="00E3330B">
        <w:rPr>
          <w:rFonts w:ascii="Arial" w:hAnsi="Arial" w:cs="Arial"/>
          <w:b/>
          <w:sz w:val="20"/>
          <w:szCs w:val="20"/>
        </w:rPr>
        <w:t xml:space="preserve">Herziening Code of </w:t>
      </w:r>
      <w:proofErr w:type="spellStart"/>
      <w:r w:rsidRPr="00E3330B">
        <w:rPr>
          <w:rFonts w:ascii="Arial" w:hAnsi="Arial" w:cs="Arial"/>
          <w:b/>
          <w:sz w:val="20"/>
          <w:szCs w:val="20"/>
        </w:rPr>
        <w:t>Conduct</w:t>
      </w:r>
      <w:proofErr w:type="spellEnd"/>
      <w:r w:rsidRPr="00E3330B">
        <w:rPr>
          <w:rFonts w:ascii="Arial" w:hAnsi="Arial" w:cs="Arial"/>
          <w:b/>
          <w:sz w:val="20"/>
          <w:szCs w:val="20"/>
        </w:rPr>
        <w:t xml:space="preserve"> </w:t>
      </w:r>
      <w:proofErr w:type="spellStart"/>
      <w:r w:rsidRPr="00E3330B">
        <w:rPr>
          <w:rFonts w:ascii="Arial" w:hAnsi="Arial" w:cs="Arial"/>
          <w:b/>
          <w:sz w:val="20"/>
          <w:szCs w:val="20"/>
        </w:rPr>
        <w:t>Stabiliteits</w:t>
      </w:r>
      <w:proofErr w:type="spellEnd"/>
      <w:r w:rsidRPr="00E3330B">
        <w:rPr>
          <w:rFonts w:ascii="Arial" w:hAnsi="Arial" w:cs="Arial"/>
          <w:b/>
          <w:sz w:val="20"/>
          <w:szCs w:val="20"/>
        </w:rPr>
        <w:t>- en Groeipact</w:t>
      </w:r>
    </w:p>
    <w:p w:rsidRPr="00E3330B" w:rsidR="009170A8" w:rsidP="00042E19" w:rsidRDefault="009170A8">
      <w:pPr>
        <w:pStyle w:val="Plattetekst"/>
        <w:spacing w:after="0" w:line="360" w:lineRule="auto"/>
        <w:jc w:val="both"/>
        <w:rPr>
          <w:rFonts w:ascii="Arial" w:hAnsi="Arial" w:cs="Arial"/>
          <w:sz w:val="20"/>
          <w:szCs w:val="20"/>
        </w:rPr>
      </w:pPr>
      <w:r w:rsidRPr="00E3330B">
        <w:rPr>
          <w:rFonts w:ascii="Arial" w:hAnsi="Arial" w:cs="Arial"/>
          <w:b/>
          <w:bCs/>
          <w:sz w:val="20"/>
          <w:szCs w:val="20"/>
        </w:rPr>
        <w:t xml:space="preserve">Document: </w:t>
      </w:r>
      <w:r w:rsidRPr="00E3330B">
        <w:rPr>
          <w:rFonts w:ascii="Arial" w:hAnsi="Arial" w:cs="Arial"/>
          <w:bCs/>
          <w:sz w:val="20"/>
          <w:szCs w:val="20"/>
        </w:rPr>
        <w:t xml:space="preserve">herziene Code of </w:t>
      </w:r>
      <w:proofErr w:type="spellStart"/>
      <w:r w:rsidRPr="00E3330B">
        <w:rPr>
          <w:rFonts w:ascii="Arial" w:hAnsi="Arial" w:cs="Arial"/>
          <w:bCs/>
          <w:sz w:val="20"/>
          <w:szCs w:val="20"/>
        </w:rPr>
        <w:t>Conduct</w:t>
      </w:r>
      <w:proofErr w:type="spellEnd"/>
      <w:r w:rsidRPr="00E3330B">
        <w:rPr>
          <w:rFonts w:ascii="Arial" w:hAnsi="Arial" w:cs="Arial"/>
          <w:bCs/>
          <w:sz w:val="20"/>
          <w:szCs w:val="20"/>
        </w:rPr>
        <w:t xml:space="preserve"> (nog niet beschikbaar)</w:t>
      </w:r>
    </w:p>
    <w:p w:rsidRPr="00E3330B" w:rsidR="009170A8" w:rsidP="00042E19" w:rsidRDefault="009170A8">
      <w:pPr>
        <w:pStyle w:val="Plattetekst"/>
        <w:spacing w:after="0" w:line="360" w:lineRule="auto"/>
        <w:jc w:val="both"/>
        <w:rPr>
          <w:rFonts w:ascii="Arial" w:hAnsi="Arial" w:cs="Arial"/>
          <w:sz w:val="20"/>
          <w:szCs w:val="20"/>
        </w:rPr>
      </w:pPr>
      <w:r w:rsidRPr="00E3330B">
        <w:rPr>
          <w:rFonts w:ascii="Arial" w:hAnsi="Arial" w:cs="Arial"/>
          <w:b/>
          <w:bCs/>
          <w:sz w:val="20"/>
          <w:szCs w:val="20"/>
        </w:rPr>
        <w:t xml:space="preserve">Aard bespreking: </w:t>
      </w:r>
      <w:r w:rsidRPr="00E3330B">
        <w:rPr>
          <w:rFonts w:ascii="Arial" w:hAnsi="Arial" w:cs="Arial"/>
          <w:bCs/>
          <w:sz w:val="20"/>
          <w:szCs w:val="20"/>
        </w:rPr>
        <w:t xml:space="preserve">accorderen van herziene Code of </w:t>
      </w:r>
      <w:proofErr w:type="spellStart"/>
      <w:r w:rsidRPr="00E3330B">
        <w:rPr>
          <w:rFonts w:ascii="Arial" w:hAnsi="Arial" w:cs="Arial"/>
          <w:bCs/>
          <w:sz w:val="20"/>
          <w:szCs w:val="20"/>
        </w:rPr>
        <w:t>Conduct</w:t>
      </w:r>
      <w:proofErr w:type="spellEnd"/>
    </w:p>
    <w:p w:rsidRPr="00E3330B" w:rsidR="009170A8" w:rsidP="00042E19" w:rsidRDefault="009170A8">
      <w:pPr>
        <w:pStyle w:val="Plattetekst"/>
        <w:spacing w:after="0" w:line="360" w:lineRule="auto"/>
        <w:jc w:val="both"/>
        <w:rPr>
          <w:rFonts w:ascii="Arial" w:hAnsi="Arial" w:cs="Arial"/>
          <w:sz w:val="20"/>
          <w:szCs w:val="20"/>
        </w:rPr>
      </w:pPr>
      <w:r w:rsidRPr="00E3330B">
        <w:rPr>
          <w:rFonts w:ascii="Arial" w:hAnsi="Arial" w:cs="Arial"/>
          <w:b/>
          <w:bCs/>
          <w:sz w:val="20"/>
          <w:szCs w:val="20"/>
        </w:rPr>
        <w:t xml:space="preserve">Besluitvormingsprocedure: </w:t>
      </w:r>
      <w:r w:rsidRPr="00E3330B">
        <w:rPr>
          <w:rFonts w:ascii="Arial" w:hAnsi="Arial" w:cs="Arial"/>
          <w:bCs/>
          <w:sz w:val="20"/>
          <w:szCs w:val="20"/>
        </w:rPr>
        <w:t>consensus</w:t>
      </w:r>
    </w:p>
    <w:p w:rsidRPr="00E3330B" w:rsidR="009170A8" w:rsidP="00042E19" w:rsidRDefault="009170A8">
      <w:pPr>
        <w:spacing w:after="0" w:line="360" w:lineRule="auto"/>
        <w:contextualSpacing/>
        <w:jc w:val="both"/>
        <w:rPr>
          <w:rFonts w:ascii="Arial" w:hAnsi="Arial" w:cs="Arial"/>
          <w:sz w:val="20"/>
          <w:szCs w:val="20"/>
        </w:rPr>
      </w:pPr>
      <w:r w:rsidRPr="00E3330B">
        <w:rPr>
          <w:rFonts w:ascii="Arial" w:hAnsi="Arial" w:cs="Arial"/>
          <w:b/>
          <w:bCs/>
          <w:sz w:val="20"/>
          <w:szCs w:val="20"/>
        </w:rPr>
        <w:t>Toelichting</w:t>
      </w:r>
      <w:r w:rsidRPr="00E3330B" w:rsidR="0051193E">
        <w:rPr>
          <w:rFonts w:ascii="Arial" w:hAnsi="Arial" w:cs="Arial"/>
          <w:b/>
          <w:bCs/>
          <w:sz w:val="20"/>
          <w:szCs w:val="20"/>
        </w:rPr>
        <w:t xml:space="preserve">: </w:t>
      </w:r>
      <w:r w:rsidRPr="00E3330B">
        <w:rPr>
          <w:rFonts w:ascii="Arial" w:hAnsi="Arial" w:cs="Arial"/>
          <w:sz w:val="20"/>
          <w:szCs w:val="20"/>
        </w:rPr>
        <w:t xml:space="preserve">Mogelijk zal de Ecofin Raad de herziene versie van de </w:t>
      </w:r>
      <w:r w:rsidRPr="00E3330B">
        <w:rPr>
          <w:rFonts w:ascii="Arial" w:hAnsi="Arial" w:cs="Arial"/>
          <w:i/>
          <w:sz w:val="20"/>
          <w:szCs w:val="20"/>
        </w:rPr>
        <w:t xml:space="preserve">Code of </w:t>
      </w:r>
      <w:proofErr w:type="spellStart"/>
      <w:r w:rsidRPr="00E3330B">
        <w:rPr>
          <w:rFonts w:ascii="Arial" w:hAnsi="Arial" w:cs="Arial"/>
          <w:i/>
          <w:sz w:val="20"/>
          <w:szCs w:val="20"/>
        </w:rPr>
        <w:t>Conduct</w:t>
      </w:r>
      <w:proofErr w:type="spellEnd"/>
      <w:r w:rsidRPr="00E3330B">
        <w:rPr>
          <w:rFonts w:ascii="Arial" w:hAnsi="Arial" w:cs="Arial"/>
          <w:sz w:val="20"/>
          <w:szCs w:val="20"/>
        </w:rPr>
        <w:t xml:space="preserve"> van het </w:t>
      </w:r>
      <w:proofErr w:type="spellStart"/>
      <w:r w:rsidRPr="00E3330B">
        <w:rPr>
          <w:rFonts w:ascii="Arial" w:hAnsi="Arial" w:cs="Arial"/>
          <w:sz w:val="20"/>
          <w:szCs w:val="20"/>
        </w:rPr>
        <w:t>Stabiliteits</w:t>
      </w:r>
      <w:proofErr w:type="spellEnd"/>
      <w:r w:rsidRPr="00E3330B">
        <w:rPr>
          <w:rFonts w:ascii="Arial" w:hAnsi="Arial" w:cs="Arial"/>
          <w:sz w:val="20"/>
          <w:szCs w:val="20"/>
        </w:rPr>
        <w:t xml:space="preserve">- en Groeipact (SGP) accorderen. De </w:t>
      </w:r>
      <w:r w:rsidRPr="00E3330B">
        <w:rPr>
          <w:rFonts w:ascii="Arial" w:hAnsi="Arial" w:cs="Arial"/>
          <w:i/>
          <w:sz w:val="20"/>
          <w:szCs w:val="20"/>
        </w:rPr>
        <w:t xml:space="preserve">Code of </w:t>
      </w:r>
      <w:proofErr w:type="spellStart"/>
      <w:r w:rsidRPr="00E3330B">
        <w:rPr>
          <w:rFonts w:ascii="Arial" w:hAnsi="Arial" w:cs="Arial"/>
          <w:i/>
          <w:sz w:val="20"/>
          <w:szCs w:val="20"/>
        </w:rPr>
        <w:t>Conduct</w:t>
      </w:r>
      <w:proofErr w:type="spellEnd"/>
      <w:r w:rsidRPr="00E3330B">
        <w:rPr>
          <w:rFonts w:ascii="Arial" w:hAnsi="Arial" w:cs="Arial"/>
          <w:sz w:val="20"/>
          <w:szCs w:val="20"/>
        </w:rPr>
        <w:t xml:space="preserve"> is een document waarin de afspraken uit het </w:t>
      </w:r>
      <w:proofErr w:type="spellStart"/>
      <w:r w:rsidRPr="00E3330B">
        <w:rPr>
          <w:rFonts w:ascii="Arial" w:hAnsi="Arial" w:cs="Arial"/>
          <w:sz w:val="20"/>
          <w:szCs w:val="20"/>
        </w:rPr>
        <w:t>Stabiliteits</w:t>
      </w:r>
      <w:proofErr w:type="spellEnd"/>
      <w:r w:rsidRPr="00E3330B">
        <w:rPr>
          <w:rFonts w:ascii="Arial" w:hAnsi="Arial" w:cs="Arial"/>
          <w:sz w:val="20"/>
          <w:szCs w:val="20"/>
        </w:rPr>
        <w:t xml:space="preserve">- en Groeipact nader worden geduid en waarin wordt vastgelegd welke informatie lidstaten precies moeten aanleveren in het jaarlijks in te leveren Stabiliteitprogramma. Nu het SGP is herzien met de aanname van het </w:t>
      </w:r>
      <w:proofErr w:type="spellStart"/>
      <w:r w:rsidRPr="00E3330B">
        <w:rPr>
          <w:rFonts w:ascii="Arial" w:hAnsi="Arial" w:cs="Arial"/>
          <w:sz w:val="20"/>
          <w:szCs w:val="20"/>
        </w:rPr>
        <w:t>governancepakket</w:t>
      </w:r>
      <w:proofErr w:type="spellEnd"/>
      <w:r w:rsidRPr="00E3330B">
        <w:rPr>
          <w:rFonts w:ascii="Arial" w:hAnsi="Arial" w:cs="Arial"/>
          <w:sz w:val="20"/>
          <w:szCs w:val="20"/>
        </w:rPr>
        <w:t xml:space="preserve">, dient ook de </w:t>
      </w:r>
      <w:r w:rsidRPr="00E3330B">
        <w:rPr>
          <w:rFonts w:ascii="Arial" w:hAnsi="Arial" w:cs="Arial"/>
          <w:i/>
          <w:sz w:val="20"/>
          <w:szCs w:val="20"/>
        </w:rPr>
        <w:t xml:space="preserve">Code of </w:t>
      </w:r>
      <w:proofErr w:type="spellStart"/>
      <w:r w:rsidRPr="00E3330B">
        <w:rPr>
          <w:rFonts w:ascii="Arial" w:hAnsi="Arial" w:cs="Arial"/>
          <w:i/>
          <w:sz w:val="20"/>
          <w:szCs w:val="20"/>
        </w:rPr>
        <w:t>Conduct</w:t>
      </w:r>
      <w:proofErr w:type="spellEnd"/>
      <w:r w:rsidR="007F678F">
        <w:rPr>
          <w:rFonts w:ascii="Arial" w:hAnsi="Arial" w:cs="Arial"/>
          <w:sz w:val="20"/>
          <w:szCs w:val="20"/>
        </w:rPr>
        <w:t xml:space="preserve"> te worden aangepast</w:t>
      </w:r>
      <w:r w:rsidRPr="00E3330B">
        <w:rPr>
          <w:rFonts w:ascii="Arial" w:hAnsi="Arial" w:cs="Arial"/>
          <w:sz w:val="20"/>
          <w:szCs w:val="20"/>
        </w:rPr>
        <w:t xml:space="preserve">. Het gaat bijvoorbeeld om het aanvullen van de </w:t>
      </w:r>
      <w:r w:rsidRPr="00E3330B">
        <w:rPr>
          <w:rFonts w:ascii="Arial" w:hAnsi="Arial" w:cs="Arial"/>
          <w:i/>
          <w:sz w:val="20"/>
          <w:szCs w:val="20"/>
        </w:rPr>
        <w:t xml:space="preserve">Code of </w:t>
      </w:r>
      <w:proofErr w:type="spellStart"/>
      <w:r w:rsidRPr="00E3330B">
        <w:rPr>
          <w:rFonts w:ascii="Arial" w:hAnsi="Arial" w:cs="Arial"/>
          <w:i/>
          <w:sz w:val="20"/>
          <w:szCs w:val="20"/>
        </w:rPr>
        <w:t>Conduct</w:t>
      </w:r>
      <w:proofErr w:type="spellEnd"/>
      <w:r w:rsidRPr="00E3330B">
        <w:rPr>
          <w:rFonts w:ascii="Arial" w:hAnsi="Arial" w:cs="Arial"/>
          <w:sz w:val="20"/>
          <w:szCs w:val="20"/>
        </w:rPr>
        <w:t xml:space="preserve"> met de gemaakte afspraken over bijvoorbeeld de uitgavenregel in de preventieve arm en de </w:t>
      </w:r>
      <w:proofErr w:type="spellStart"/>
      <w:r w:rsidRPr="00E3330B">
        <w:rPr>
          <w:rFonts w:ascii="Arial" w:hAnsi="Arial" w:cs="Arial"/>
          <w:sz w:val="20"/>
          <w:szCs w:val="20"/>
        </w:rPr>
        <w:t>schuldenbenchmark</w:t>
      </w:r>
      <w:proofErr w:type="spellEnd"/>
      <w:r w:rsidRPr="00E3330B">
        <w:rPr>
          <w:rFonts w:ascii="Arial" w:hAnsi="Arial" w:cs="Arial"/>
          <w:sz w:val="20"/>
          <w:szCs w:val="20"/>
        </w:rPr>
        <w:t xml:space="preserve"> in de correctieve arm van het SGP. </w:t>
      </w:r>
    </w:p>
    <w:p w:rsidRPr="00E3330B" w:rsidR="009170A8" w:rsidP="00042E19" w:rsidRDefault="009170A8">
      <w:pPr>
        <w:spacing w:after="0" w:line="360" w:lineRule="auto"/>
        <w:contextualSpacing/>
        <w:jc w:val="both"/>
        <w:rPr>
          <w:rFonts w:ascii="Arial" w:hAnsi="Arial" w:cs="Arial"/>
          <w:sz w:val="20"/>
          <w:szCs w:val="20"/>
        </w:rPr>
      </w:pPr>
    </w:p>
    <w:p w:rsidRPr="00E3330B" w:rsidR="009170A8" w:rsidP="00042E19" w:rsidRDefault="009170A8">
      <w:pPr>
        <w:spacing w:after="0" w:line="360" w:lineRule="auto"/>
        <w:contextualSpacing/>
        <w:jc w:val="both"/>
        <w:rPr>
          <w:rFonts w:ascii="Arial" w:hAnsi="Arial" w:cs="Arial"/>
          <w:sz w:val="20"/>
          <w:szCs w:val="20"/>
        </w:rPr>
      </w:pPr>
      <w:r w:rsidRPr="00E3330B">
        <w:rPr>
          <w:rFonts w:ascii="Arial" w:hAnsi="Arial" w:cs="Arial"/>
          <w:sz w:val="20"/>
          <w:szCs w:val="20"/>
        </w:rPr>
        <w:t xml:space="preserve">De </w:t>
      </w:r>
      <w:r w:rsidRPr="00E3330B">
        <w:rPr>
          <w:rFonts w:ascii="Arial" w:hAnsi="Arial" w:cs="Arial"/>
          <w:i/>
          <w:sz w:val="20"/>
          <w:szCs w:val="20"/>
        </w:rPr>
        <w:t xml:space="preserve">Code of </w:t>
      </w:r>
      <w:proofErr w:type="spellStart"/>
      <w:r w:rsidRPr="00E3330B">
        <w:rPr>
          <w:rFonts w:ascii="Arial" w:hAnsi="Arial" w:cs="Arial"/>
          <w:i/>
          <w:sz w:val="20"/>
          <w:szCs w:val="20"/>
        </w:rPr>
        <w:t>Conduct</w:t>
      </w:r>
      <w:proofErr w:type="spellEnd"/>
      <w:r w:rsidRPr="00E3330B">
        <w:rPr>
          <w:rFonts w:ascii="Arial" w:hAnsi="Arial" w:cs="Arial"/>
          <w:sz w:val="20"/>
          <w:szCs w:val="20"/>
        </w:rPr>
        <w:t xml:space="preserve"> is geen</w:t>
      </w:r>
      <w:r w:rsidR="007F678F">
        <w:rPr>
          <w:rFonts w:ascii="Arial" w:hAnsi="Arial" w:cs="Arial"/>
          <w:sz w:val="20"/>
          <w:szCs w:val="20"/>
        </w:rPr>
        <w:t xml:space="preserve"> juridisch instrument, maar betreft</w:t>
      </w:r>
      <w:r w:rsidRPr="00E3330B">
        <w:rPr>
          <w:rFonts w:ascii="Arial" w:hAnsi="Arial" w:cs="Arial"/>
          <w:sz w:val="20"/>
          <w:szCs w:val="20"/>
        </w:rPr>
        <w:t xml:space="preserve"> additionele politieke afspraken over de precieze duiding in de praktijk van de afspraken uit het SGP. Er vindt derhalve geen officiële besluitvorming plaats. Wel dient in de Raad consensus te worden bereikt over de inhoud van de </w:t>
      </w:r>
      <w:r w:rsidRPr="00E3330B">
        <w:rPr>
          <w:rFonts w:ascii="Arial" w:hAnsi="Arial" w:cs="Arial"/>
          <w:i/>
          <w:sz w:val="20"/>
          <w:szCs w:val="20"/>
        </w:rPr>
        <w:t xml:space="preserve">Code of </w:t>
      </w:r>
      <w:proofErr w:type="spellStart"/>
      <w:r w:rsidRPr="00E3330B">
        <w:rPr>
          <w:rFonts w:ascii="Arial" w:hAnsi="Arial" w:cs="Arial"/>
          <w:i/>
          <w:sz w:val="20"/>
          <w:szCs w:val="20"/>
        </w:rPr>
        <w:t>Conduct</w:t>
      </w:r>
      <w:proofErr w:type="spellEnd"/>
      <w:r w:rsidRPr="00E3330B">
        <w:rPr>
          <w:rFonts w:ascii="Arial" w:hAnsi="Arial" w:cs="Arial"/>
          <w:sz w:val="20"/>
          <w:szCs w:val="20"/>
        </w:rPr>
        <w:t xml:space="preserve">. Het is nog niet duidelijk of de </w:t>
      </w:r>
      <w:r w:rsidRPr="00E3330B">
        <w:rPr>
          <w:rFonts w:ascii="Arial" w:hAnsi="Arial" w:cs="Arial"/>
          <w:i/>
          <w:sz w:val="20"/>
          <w:szCs w:val="20"/>
        </w:rPr>
        <w:t xml:space="preserve">Code of </w:t>
      </w:r>
      <w:proofErr w:type="spellStart"/>
      <w:r w:rsidRPr="00E3330B">
        <w:rPr>
          <w:rFonts w:ascii="Arial" w:hAnsi="Arial" w:cs="Arial"/>
          <w:i/>
          <w:sz w:val="20"/>
          <w:szCs w:val="20"/>
        </w:rPr>
        <w:t>Conduct</w:t>
      </w:r>
      <w:proofErr w:type="spellEnd"/>
      <w:r w:rsidRPr="00E3330B">
        <w:rPr>
          <w:rFonts w:ascii="Arial" w:hAnsi="Arial" w:cs="Arial"/>
          <w:sz w:val="20"/>
          <w:szCs w:val="20"/>
        </w:rPr>
        <w:t xml:space="preserve"> zal voorliggen op de Ecofin van 30 november aanstaande. Deze dient flink te w</w:t>
      </w:r>
      <w:r w:rsidR="007F678F">
        <w:rPr>
          <w:rFonts w:ascii="Arial" w:hAnsi="Arial" w:cs="Arial"/>
          <w:sz w:val="20"/>
          <w:szCs w:val="20"/>
        </w:rPr>
        <w:t xml:space="preserve">orden aangepast en aangevuld </w:t>
      </w:r>
      <w:r w:rsidRPr="00E3330B">
        <w:rPr>
          <w:rFonts w:ascii="Arial" w:hAnsi="Arial" w:cs="Arial"/>
          <w:sz w:val="20"/>
          <w:szCs w:val="20"/>
        </w:rPr>
        <w:t xml:space="preserve">naar aanleiding van het </w:t>
      </w:r>
      <w:proofErr w:type="spellStart"/>
      <w:r w:rsidRPr="00E3330B">
        <w:rPr>
          <w:rFonts w:ascii="Arial" w:hAnsi="Arial" w:cs="Arial"/>
          <w:sz w:val="20"/>
          <w:szCs w:val="20"/>
        </w:rPr>
        <w:t>governancepakket</w:t>
      </w:r>
      <w:proofErr w:type="spellEnd"/>
      <w:r w:rsidRPr="00E3330B">
        <w:rPr>
          <w:rFonts w:ascii="Arial" w:hAnsi="Arial" w:cs="Arial"/>
          <w:sz w:val="20"/>
          <w:szCs w:val="20"/>
        </w:rPr>
        <w:t xml:space="preserve">, en hier wordt op dit moment nog aan gewerkt. Het is daarom mogelijk dat de </w:t>
      </w:r>
      <w:r w:rsidRPr="00E3330B">
        <w:rPr>
          <w:rFonts w:ascii="Arial" w:hAnsi="Arial" w:cs="Arial"/>
          <w:i/>
          <w:sz w:val="20"/>
          <w:szCs w:val="20"/>
        </w:rPr>
        <w:t xml:space="preserve">Code of </w:t>
      </w:r>
      <w:proofErr w:type="spellStart"/>
      <w:r w:rsidRPr="00E3330B">
        <w:rPr>
          <w:rFonts w:ascii="Arial" w:hAnsi="Arial" w:cs="Arial"/>
          <w:i/>
          <w:sz w:val="20"/>
          <w:szCs w:val="20"/>
        </w:rPr>
        <w:t>Conduct</w:t>
      </w:r>
      <w:proofErr w:type="spellEnd"/>
      <w:r w:rsidRPr="00E3330B">
        <w:rPr>
          <w:rFonts w:ascii="Arial" w:hAnsi="Arial" w:cs="Arial"/>
          <w:sz w:val="20"/>
          <w:szCs w:val="20"/>
        </w:rPr>
        <w:t xml:space="preserve"> pas op de volgende Ecofin (januari aanstaande) kan worden geaccordeerd. Na goedkeuring door de Ecofin zal het document ook openbaar beschikbaar zijn.</w:t>
      </w:r>
    </w:p>
    <w:p w:rsidRPr="00E3330B" w:rsidR="009170A8" w:rsidP="00042E19" w:rsidRDefault="009170A8">
      <w:pPr>
        <w:spacing w:after="0" w:line="360" w:lineRule="auto"/>
        <w:jc w:val="both"/>
        <w:rPr>
          <w:rFonts w:ascii="Arial" w:hAnsi="Arial" w:cs="Arial"/>
          <w:bCs/>
          <w:sz w:val="20"/>
          <w:szCs w:val="20"/>
        </w:rPr>
      </w:pPr>
    </w:p>
    <w:p w:rsidRPr="005B7757" w:rsidR="005B7757" w:rsidP="00042E19" w:rsidRDefault="009170A8">
      <w:pPr>
        <w:pStyle w:val="Plattetekst"/>
        <w:numPr>
          <w:ilvl w:val="0"/>
          <w:numId w:val="17"/>
        </w:numPr>
        <w:spacing w:after="0" w:line="360" w:lineRule="auto"/>
        <w:jc w:val="both"/>
        <w:rPr>
          <w:rFonts w:ascii="Arial" w:hAnsi="Arial" w:cs="Arial"/>
          <w:sz w:val="20"/>
          <w:szCs w:val="20"/>
        </w:rPr>
      </w:pPr>
      <w:r w:rsidRPr="005B7757">
        <w:rPr>
          <w:rFonts w:ascii="Arial" w:hAnsi="Arial" w:cs="Arial" w:eastAsiaTheme="minorHAnsi"/>
          <w:b/>
          <w:sz w:val="20"/>
          <w:szCs w:val="20"/>
          <w:lang w:eastAsia="en-US"/>
        </w:rPr>
        <w:t>Terugko</w:t>
      </w:r>
      <w:r w:rsidR="005B7757">
        <w:rPr>
          <w:rFonts w:ascii="Arial" w:hAnsi="Arial" w:cs="Arial" w:eastAsiaTheme="minorHAnsi"/>
          <w:b/>
          <w:sz w:val="20"/>
          <w:szCs w:val="20"/>
          <w:lang w:eastAsia="en-US"/>
        </w:rPr>
        <w:t xml:space="preserve">ppeling G20 van 3 en 4 november te Cannes </w:t>
      </w:r>
    </w:p>
    <w:p w:rsidRPr="005B7757" w:rsidR="009170A8" w:rsidP="005B7757" w:rsidRDefault="009170A8">
      <w:pPr>
        <w:pStyle w:val="Plattetekst"/>
        <w:spacing w:after="0" w:line="360" w:lineRule="auto"/>
        <w:jc w:val="both"/>
        <w:rPr>
          <w:rFonts w:ascii="Arial" w:hAnsi="Arial" w:cs="Arial"/>
          <w:sz w:val="20"/>
          <w:szCs w:val="20"/>
        </w:rPr>
      </w:pPr>
      <w:r w:rsidRPr="005B7757">
        <w:rPr>
          <w:rFonts w:ascii="Arial" w:hAnsi="Arial" w:cs="Arial"/>
          <w:b/>
          <w:bCs/>
          <w:sz w:val="20"/>
          <w:szCs w:val="20"/>
        </w:rPr>
        <w:t xml:space="preserve">Document: </w:t>
      </w:r>
      <w:r w:rsidRPr="005B7757">
        <w:rPr>
          <w:rFonts w:ascii="Arial" w:hAnsi="Arial" w:cs="Arial"/>
          <w:bCs/>
          <w:sz w:val="20"/>
          <w:szCs w:val="20"/>
        </w:rPr>
        <w:t>n.v.t.</w:t>
      </w:r>
    </w:p>
    <w:p w:rsidRPr="00E3330B" w:rsidR="009170A8" w:rsidP="00042E19" w:rsidRDefault="009170A8">
      <w:pPr>
        <w:pStyle w:val="Plattetekst"/>
        <w:spacing w:after="0" w:line="360" w:lineRule="auto"/>
        <w:jc w:val="both"/>
        <w:rPr>
          <w:rFonts w:ascii="Arial" w:hAnsi="Arial" w:cs="Arial"/>
          <w:sz w:val="20"/>
          <w:szCs w:val="20"/>
        </w:rPr>
      </w:pPr>
      <w:r w:rsidRPr="00E3330B">
        <w:rPr>
          <w:rFonts w:ascii="Arial" w:hAnsi="Arial" w:cs="Arial"/>
          <w:b/>
          <w:bCs/>
          <w:sz w:val="20"/>
          <w:szCs w:val="20"/>
        </w:rPr>
        <w:t xml:space="preserve">Aard bespreking: </w:t>
      </w:r>
      <w:r w:rsidRPr="00E3330B">
        <w:rPr>
          <w:rFonts w:ascii="Arial" w:hAnsi="Arial" w:cs="Arial"/>
          <w:bCs/>
          <w:sz w:val="20"/>
          <w:szCs w:val="20"/>
        </w:rPr>
        <w:t>gedachtewisseling</w:t>
      </w:r>
    </w:p>
    <w:p w:rsidRPr="00E3330B" w:rsidR="009170A8" w:rsidP="00042E19" w:rsidRDefault="009170A8">
      <w:pPr>
        <w:pStyle w:val="Plattetekst"/>
        <w:spacing w:after="0" w:line="360" w:lineRule="auto"/>
        <w:jc w:val="both"/>
        <w:rPr>
          <w:rFonts w:ascii="Arial" w:hAnsi="Arial" w:cs="Arial"/>
          <w:sz w:val="20"/>
          <w:szCs w:val="20"/>
        </w:rPr>
      </w:pPr>
      <w:r w:rsidRPr="00E3330B">
        <w:rPr>
          <w:rFonts w:ascii="Arial" w:hAnsi="Arial" w:cs="Arial"/>
          <w:b/>
          <w:bCs/>
          <w:sz w:val="20"/>
          <w:szCs w:val="20"/>
        </w:rPr>
        <w:t>Besluitvormingsprocedure:</w:t>
      </w:r>
      <w:r w:rsidRPr="00E3330B">
        <w:rPr>
          <w:rFonts w:ascii="Arial" w:hAnsi="Arial" w:cs="Arial"/>
          <w:bCs/>
          <w:sz w:val="20"/>
          <w:szCs w:val="20"/>
        </w:rPr>
        <w:t xml:space="preserve"> </w:t>
      </w:r>
      <w:proofErr w:type="spellStart"/>
      <w:r w:rsidRPr="00E3330B">
        <w:rPr>
          <w:rFonts w:ascii="Arial" w:hAnsi="Arial" w:cs="Arial"/>
          <w:bCs/>
          <w:sz w:val="20"/>
          <w:szCs w:val="20"/>
        </w:rPr>
        <w:t>n.v.t</w:t>
      </w:r>
      <w:proofErr w:type="spellEnd"/>
    </w:p>
    <w:p w:rsidRPr="00E3330B" w:rsidR="009170A8" w:rsidP="00042E19" w:rsidRDefault="009170A8">
      <w:pPr>
        <w:spacing w:after="0" w:line="360" w:lineRule="auto"/>
        <w:jc w:val="both"/>
        <w:rPr>
          <w:rFonts w:ascii="Arial" w:hAnsi="Arial" w:cs="Arial"/>
          <w:sz w:val="20"/>
          <w:szCs w:val="20"/>
        </w:rPr>
      </w:pPr>
      <w:r w:rsidRPr="00E3330B">
        <w:rPr>
          <w:rFonts w:ascii="Arial" w:hAnsi="Arial" w:cs="Arial"/>
          <w:b/>
          <w:bCs/>
          <w:sz w:val="20"/>
          <w:szCs w:val="20"/>
        </w:rPr>
        <w:t>Toelichting:</w:t>
      </w:r>
      <w:r w:rsidRPr="00E3330B">
        <w:rPr>
          <w:rFonts w:ascii="Arial" w:hAnsi="Arial" w:cs="Arial"/>
          <w:bCs/>
          <w:sz w:val="20"/>
          <w:szCs w:val="20"/>
        </w:rPr>
        <w:t xml:space="preserve"> Op 3 en 4 november jl. vond de top van de G20 plaats in Cannes. Onder dit agendapunt zal de Ecofin worden teruggekoppeld over de discussies in het EFC. </w:t>
      </w:r>
      <w:r w:rsidRPr="00E3330B">
        <w:rPr>
          <w:rFonts w:ascii="Arial" w:hAnsi="Arial" w:cs="Arial"/>
          <w:sz w:val="20"/>
          <w:szCs w:val="20"/>
        </w:rPr>
        <w:t xml:space="preserve">De regeringsleiders hebben na afloop een communiqué uitgebracht met vier, voor de Ecofin relevante, hoofdpunten. Ten eerste komt Italië onder toezicht, waarbij elk kwartaal een publiek rapport zal verschijnen over de voortgang van de implementatie van de door Italië aangekondigde maatregelen. Ten tweede is er een nieuw </w:t>
      </w:r>
      <w:proofErr w:type="spellStart"/>
      <w:r w:rsidRPr="00E3330B">
        <w:rPr>
          <w:rFonts w:ascii="Arial" w:hAnsi="Arial" w:cs="Arial"/>
          <w:sz w:val="20"/>
          <w:szCs w:val="20"/>
        </w:rPr>
        <w:t>IMF-instrument</w:t>
      </w:r>
      <w:proofErr w:type="spellEnd"/>
      <w:r w:rsidRPr="00E3330B">
        <w:rPr>
          <w:rFonts w:ascii="Arial" w:hAnsi="Arial" w:cs="Arial"/>
          <w:sz w:val="20"/>
          <w:szCs w:val="20"/>
        </w:rPr>
        <w:t xml:space="preserve"> overeengekomen, de </w:t>
      </w:r>
      <w:proofErr w:type="spellStart"/>
      <w:r w:rsidRPr="00E3330B">
        <w:rPr>
          <w:rFonts w:ascii="Arial" w:hAnsi="Arial" w:cs="Arial"/>
          <w:sz w:val="20"/>
          <w:szCs w:val="20"/>
        </w:rPr>
        <w:t>Precautionary</w:t>
      </w:r>
      <w:proofErr w:type="spellEnd"/>
      <w:r w:rsidR="007F678F">
        <w:rPr>
          <w:rFonts w:ascii="Arial" w:hAnsi="Arial" w:cs="Arial"/>
          <w:sz w:val="20"/>
          <w:szCs w:val="20"/>
        </w:rPr>
        <w:t xml:space="preserve"> and </w:t>
      </w:r>
      <w:proofErr w:type="spellStart"/>
      <w:r w:rsidR="007F678F">
        <w:rPr>
          <w:rFonts w:ascii="Arial" w:hAnsi="Arial" w:cs="Arial"/>
          <w:sz w:val="20"/>
          <w:szCs w:val="20"/>
        </w:rPr>
        <w:t>Liquidity</w:t>
      </w:r>
      <w:proofErr w:type="spellEnd"/>
      <w:r w:rsidR="007F678F">
        <w:rPr>
          <w:rFonts w:ascii="Arial" w:hAnsi="Arial" w:cs="Arial"/>
          <w:sz w:val="20"/>
          <w:szCs w:val="20"/>
        </w:rPr>
        <w:t xml:space="preserve"> Line (PLL), die</w:t>
      </w:r>
      <w:r w:rsidRPr="00E3330B">
        <w:rPr>
          <w:rFonts w:ascii="Arial" w:hAnsi="Arial" w:cs="Arial"/>
          <w:sz w:val="20"/>
          <w:szCs w:val="20"/>
        </w:rPr>
        <w:t xml:space="preserve"> bedoeld is voor kortdurende liquiditeitssteun aan landen. Daarnaast is de discussie over aanvullende </w:t>
      </w:r>
      <w:proofErr w:type="spellStart"/>
      <w:r w:rsidRPr="00E3330B">
        <w:rPr>
          <w:rFonts w:ascii="Arial" w:hAnsi="Arial" w:cs="Arial"/>
          <w:sz w:val="20"/>
          <w:szCs w:val="20"/>
        </w:rPr>
        <w:t>IMF-middelen</w:t>
      </w:r>
      <w:proofErr w:type="spellEnd"/>
      <w:r w:rsidRPr="00E3330B">
        <w:rPr>
          <w:rFonts w:ascii="Arial" w:hAnsi="Arial" w:cs="Arial"/>
          <w:sz w:val="20"/>
          <w:szCs w:val="20"/>
        </w:rPr>
        <w:t xml:space="preserve"> geagendeerd voor de volgende </w:t>
      </w:r>
      <w:r w:rsidR="00480536">
        <w:rPr>
          <w:rFonts w:ascii="Arial" w:hAnsi="Arial" w:cs="Arial"/>
          <w:sz w:val="20"/>
          <w:szCs w:val="20"/>
        </w:rPr>
        <w:t xml:space="preserve">G20 </w:t>
      </w:r>
      <w:r w:rsidRPr="00E3330B">
        <w:rPr>
          <w:rFonts w:ascii="Arial" w:hAnsi="Arial" w:cs="Arial"/>
          <w:sz w:val="20"/>
          <w:szCs w:val="20"/>
        </w:rPr>
        <w:t xml:space="preserve">bijeenkomst van de ministers van Financiën en tenslotte, is </w:t>
      </w:r>
      <w:r w:rsidRPr="00E3330B">
        <w:rPr>
          <w:rFonts w:ascii="Arial" w:hAnsi="Arial" w:cs="Arial"/>
          <w:sz w:val="20"/>
          <w:szCs w:val="20"/>
        </w:rPr>
        <w:lastRenderedPageBreak/>
        <w:t xml:space="preserve">besloten dat de Financial </w:t>
      </w:r>
      <w:proofErr w:type="spellStart"/>
      <w:r w:rsidRPr="00E3330B">
        <w:rPr>
          <w:rFonts w:ascii="Arial" w:hAnsi="Arial" w:cs="Arial"/>
          <w:sz w:val="20"/>
          <w:szCs w:val="20"/>
        </w:rPr>
        <w:t>Stability</w:t>
      </w:r>
      <w:proofErr w:type="spellEnd"/>
      <w:r w:rsidRPr="00E3330B">
        <w:rPr>
          <w:rFonts w:ascii="Arial" w:hAnsi="Arial" w:cs="Arial"/>
          <w:sz w:val="20"/>
          <w:szCs w:val="20"/>
        </w:rPr>
        <w:t xml:space="preserve"> Board (FSB) rechtspersoonlijkheid en meer onafhankelijkheid krijgt in financiële middelen. Op dit moment wordt de FSB gefinancierd door de Bank </w:t>
      </w:r>
      <w:proofErr w:type="spellStart"/>
      <w:r w:rsidRPr="00E3330B">
        <w:rPr>
          <w:rFonts w:ascii="Arial" w:hAnsi="Arial" w:cs="Arial"/>
          <w:sz w:val="20"/>
          <w:szCs w:val="20"/>
        </w:rPr>
        <w:t>for</w:t>
      </w:r>
      <w:proofErr w:type="spellEnd"/>
      <w:r w:rsidRPr="00E3330B">
        <w:rPr>
          <w:rFonts w:ascii="Arial" w:hAnsi="Arial" w:cs="Arial"/>
          <w:sz w:val="20"/>
          <w:szCs w:val="20"/>
        </w:rPr>
        <w:t xml:space="preserve"> International </w:t>
      </w:r>
      <w:proofErr w:type="spellStart"/>
      <w:r w:rsidRPr="00E3330B">
        <w:rPr>
          <w:rFonts w:ascii="Arial" w:hAnsi="Arial" w:cs="Arial"/>
          <w:sz w:val="20"/>
          <w:szCs w:val="20"/>
        </w:rPr>
        <w:t>Settlements</w:t>
      </w:r>
      <w:proofErr w:type="spellEnd"/>
      <w:r w:rsidRPr="00E3330B">
        <w:rPr>
          <w:rFonts w:ascii="Arial" w:hAnsi="Arial" w:cs="Arial"/>
          <w:sz w:val="20"/>
          <w:szCs w:val="20"/>
        </w:rPr>
        <w:t xml:space="preserve"> (BIS). </w:t>
      </w:r>
    </w:p>
    <w:p w:rsidR="00480536" w:rsidP="00042E19" w:rsidRDefault="00480536">
      <w:pPr>
        <w:spacing w:after="0" w:line="360" w:lineRule="auto"/>
        <w:jc w:val="both"/>
        <w:rPr>
          <w:rFonts w:ascii="Arial" w:hAnsi="Arial" w:cs="Arial"/>
          <w:bCs/>
          <w:sz w:val="20"/>
          <w:szCs w:val="20"/>
        </w:rPr>
      </w:pPr>
      <w:r w:rsidRPr="007F723A">
        <w:rPr>
          <w:rFonts w:ascii="Arial" w:hAnsi="Arial" w:cs="Arial"/>
          <w:bCs/>
          <w:sz w:val="20"/>
          <w:szCs w:val="20"/>
        </w:rPr>
        <w:t xml:space="preserve">Nederland juicht het toe dat het IMF toezicht gaan houden op de implementatie van de aangekondigde maatregelen in Italië. Het nieuwe </w:t>
      </w:r>
      <w:proofErr w:type="spellStart"/>
      <w:r w:rsidRPr="007F723A">
        <w:rPr>
          <w:rFonts w:ascii="Arial" w:hAnsi="Arial" w:cs="Arial"/>
          <w:bCs/>
          <w:sz w:val="20"/>
          <w:szCs w:val="20"/>
        </w:rPr>
        <w:t>IMF-instrument</w:t>
      </w:r>
      <w:proofErr w:type="spellEnd"/>
      <w:r w:rsidRPr="007F723A">
        <w:rPr>
          <w:rFonts w:ascii="Arial" w:hAnsi="Arial" w:cs="Arial"/>
          <w:bCs/>
          <w:sz w:val="20"/>
          <w:szCs w:val="20"/>
        </w:rPr>
        <w:t xml:space="preserve"> lijkt sterk op andere </w:t>
      </w:r>
      <w:proofErr w:type="spellStart"/>
      <w:r w:rsidRPr="007F723A">
        <w:rPr>
          <w:rFonts w:ascii="Arial" w:hAnsi="Arial" w:cs="Arial"/>
          <w:bCs/>
          <w:sz w:val="20"/>
          <w:szCs w:val="20"/>
        </w:rPr>
        <w:t>IMF-instrumenten</w:t>
      </w:r>
      <w:proofErr w:type="spellEnd"/>
      <w:r w:rsidRPr="007F723A">
        <w:rPr>
          <w:rFonts w:ascii="Arial" w:hAnsi="Arial" w:cs="Arial"/>
          <w:bCs/>
          <w:sz w:val="20"/>
          <w:szCs w:val="20"/>
        </w:rPr>
        <w:t xml:space="preserve"> (in het bijzonder de </w:t>
      </w:r>
      <w:proofErr w:type="spellStart"/>
      <w:r w:rsidRPr="007F723A">
        <w:rPr>
          <w:rFonts w:ascii="Arial" w:hAnsi="Arial" w:cs="Arial"/>
          <w:bCs/>
          <w:sz w:val="20"/>
          <w:szCs w:val="20"/>
        </w:rPr>
        <w:t>Precautionary</w:t>
      </w:r>
      <w:proofErr w:type="spellEnd"/>
      <w:r w:rsidRPr="007F723A">
        <w:rPr>
          <w:rFonts w:ascii="Arial" w:hAnsi="Arial" w:cs="Arial"/>
          <w:bCs/>
          <w:sz w:val="20"/>
          <w:szCs w:val="20"/>
        </w:rPr>
        <w:t xml:space="preserve"> Credit Line)</w:t>
      </w:r>
      <w:r>
        <w:rPr>
          <w:rFonts w:ascii="Arial" w:hAnsi="Arial" w:cs="Arial"/>
          <w:bCs/>
          <w:sz w:val="20"/>
          <w:szCs w:val="20"/>
        </w:rPr>
        <w:t xml:space="preserve"> en is speciaal toegesneden op liquiditeitsbehoefte op de korte termijn. Het</w:t>
      </w:r>
      <w:r w:rsidRPr="007F723A">
        <w:rPr>
          <w:rFonts w:ascii="Arial" w:hAnsi="Arial" w:cs="Arial"/>
          <w:bCs/>
          <w:sz w:val="20"/>
          <w:szCs w:val="20"/>
        </w:rPr>
        <w:t xml:space="preserve"> zal verder worden uitgewerkt in </w:t>
      </w:r>
      <w:proofErr w:type="spellStart"/>
      <w:r w:rsidRPr="007F723A">
        <w:rPr>
          <w:rFonts w:ascii="Arial" w:hAnsi="Arial" w:cs="Arial"/>
          <w:bCs/>
          <w:sz w:val="20"/>
          <w:szCs w:val="20"/>
        </w:rPr>
        <w:t>IMF-verband</w:t>
      </w:r>
      <w:proofErr w:type="spellEnd"/>
      <w:r w:rsidRPr="007F723A">
        <w:rPr>
          <w:rFonts w:ascii="Arial" w:hAnsi="Arial" w:cs="Arial"/>
          <w:bCs/>
          <w:sz w:val="20"/>
          <w:szCs w:val="20"/>
        </w:rPr>
        <w:t xml:space="preserve">. De uiteindelijke besluitvorming hierover ligt in de </w:t>
      </w:r>
      <w:proofErr w:type="spellStart"/>
      <w:r w:rsidRPr="007F723A">
        <w:rPr>
          <w:rFonts w:ascii="Arial" w:hAnsi="Arial" w:cs="Arial"/>
          <w:bCs/>
          <w:sz w:val="20"/>
          <w:szCs w:val="20"/>
        </w:rPr>
        <w:t>IMF-Board</w:t>
      </w:r>
      <w:proofErr w:type="spellEnd"/>
      <w:r w:rsidRPr="007F723A">
        <w:rPr>
          <w:rFonts w:ascii="Arial" w:hAnsi="Arial" w:cs="Arial"/>
          <w:bCs/>
          <w:sz w:val="20"/>
          <w:szCs w:val="20"/>
        </w:rPr>
        <w:t>. Nederland verwelkomt de discussie over aanvullende middelen voor het IMF; middelen van buiten de eurozone gekoppeld aan de expertise van het IMF kunnen helpen het vertrouwen van markten te herstellen. De afspraken over de FSB, waarvan de implicaties nog niet helemaal duidelijk zijn, lijken erop gericht om het forum te versterken en onafhankelijker te maken. Nederland hecht grote waarde aan de FSB</w:t>
      </w:r>
      <w:r>
        <w:rPr>
          <w:rFonts w:ascii="Arial" w:hAnsi="Arial" w:cs="Arial"/>
          <w:bCs/>
          <w:sz w:val="20"/>
          <w:szCs w:val="20"/>
        </w:rPr>
        <w:t xml:space="preserve"> en zijn vertegenwoordiging daarin</w:t>
      </w:r>
      <w:r w:rsidRPr="007F723A">
        <w:rPr>
          <w:rFonts w:ascii="Arial" w:hAnsi="Arial" w:cs="Arial"/>
          <w:bCs/>
          <w:sz w:val="20"/>
          <w:szCs w:val="20"/>
        </w:rPr>
        <w:t xml:space="preserve"> en zal de discussies over de toekomst van de FSB nauwgezet volgen.</w:t>
      </w:r>
      <w:r>
        <w:rPr>
          <w:rFonts w:ascii="Arial" w:hAnsi="Arial" w:cs="Arial"/>
          <w:bCs/>
          <w:sz w:val="20"/>
          <w:szCs w:val="20"/>
        </w:rPr>
        <w:t xml:space="preserve"> </w:t>
      </w:r>
    </w:p>
    <w:p w:rsidRPr="00E3330B" w:rsidR="008B6558" w:rsidP="00042E19" w:rsidRDefault="008B6558">
      <w:pPr>
        <w:pStyle w:val="Plattetekst"/>
        <w:spacing w:after="0" w:line="360" w:lineRule="auto"/>
        <w:jc w:val="both"/>
        <w:rPr>
          <w:rFonts w:ascii="Arial" w:hAnsi="Arial" w:cs="Arial" w:eastAsiaTheme="minorHAnsi"/>
          <w:b/>
          <w:sz w:val="20"/>
          <w:szCs w:val="20"/>
          <w:lang w:eastAsia="en-US"/>
        </w:rPr>
      </w:pPr>
    </w:p>
    <w:p w:rsidRPr="00E3330B" w:rsidR="00AD01F5" w:rsidP="00042E19" w:rsidRDefault="00AD01F5">
      <w:pPr>
        <w:pStyle w:val="Plattetekst"/>
        <w:numPr>
          <w:ilvl w:val="0"/>
          <w:numId w:val="17"/>
        </w:numPr>
        <w:spacing w:after="0" w:line="360" w:lineRule="auto"/>
        <w:jc w:val="both"/>
        <w:rPr>
          <w:rFonts w:ascii="Arial" w:hAnsi="Arial" w:cs="Arial" w:eastAsiaTheme="minorHAnsi"/>
          <w:b/>
          <w:sz w:val="20"/>
          <w:szCs w:val="20"/>
          <w:lang w:eastAsia="en-US"/>
        </w:rPr>
      </w:pPr>
      <w:r w:rsidRPr="00E3330B">
        <w:rPr>
          <w:rFonts w:ascii="Arial" w:hAnsi="Arial" w:cs="Arial" w:eastAsiaTheme="minorHAnsi"/>
          <w:b/>
          <w:sz w:val="20"/>
          <w:szCs w:val="20"/>
          <w:lang w:eastAsia="en-US"/>
        </w:rPr>
        <w:t>Nationale financieel-economische consequenties van EU wetgeving</w:t>
      </w:r>
    </w:p>
    <w:p w:rsidRPr="00E3330B" w:rsidR="00AD01F5" w:rsidP="00042E19" w:rsidRDefault="00AD01F5">
      <w:pPr>
        <w:pStyle w:val="Plattetekst"/>
        <w:spacing w:after="0" w:line="360" w:lineRule="auto"/>
        <w:jc w:val="both"/>
        <w:rPr>
          <w:rFonts w:ascii="Arial" w:hAnsi="Arial" w:cs="Arial"/>
          <w:sz w:val="20"/>
          <w:szCs w:val="20"/>
        </w:rPr>
      </w:pPr>
      <w:r w:rsidRPr="00E3330B">
        <w:rPr>
          <w:rFonts w:ascii="Arial" w:hAnsi="Arial" w:cs="Arial"/>
          <w:b/>
          <w:bCs/>
          <w:sz w:val="20"/>
          <w:szCs w:val="20"/>
        </w:rPr>
        <w:t xml:space="preserve">Document: </w:t>
      </w:r>
      <w:r w:rsidRPr="00E3330B">
        <w:rPr>
          <w:rFonts w:ascii="Arial" w:hAnsi="Arial" w:cs="Arial"/>
          <w:bCs/>
          <w:sz w:val="20"/>
          <w:szCs w:val="20"/>
        </w:rPr>
        <w:t>concept raadsconclusies; niet openbaar</w:t>
      </w:r>
    </w:p>
    <w:p w:rsidRPr="00E3330B" w:rsidR="00AD01F5" w:rsidP="00042E19" w:rsidRDefault="00AD01F5">
      <w:pPr>
        <w:pStyle w:val="Plattetekst"/>
        <w:spacing w:after="0" w:line="360" w:lineRule="auto"/>
        <w:jc w:val="both"/>
        <w:rPr>
          <w:rFonts w:ascii="Arial" w:hAnsi="Arial" w:cs="Arial"/>
          <w:sz w:val="20"/>
          <w:szCs w:val="20"/>
        </w:rPr>
      </w:pPr>
      <w:r w:rsidRPr="00E3330B">
        <w:rPr>
          <w:rFonts w:ascii="Arial" w:hAnsi="Arial" w:cs="Arial"/>
          <w:b/>
          <w:bCs/>
          <w:sz w:val="20"/>
          <w:szCs w:val="20"/>
        </w:rPr>
        <w:t xml:space="preserve">Aard bespreking: </w:t>
      </w:r>
      <w:r w:rsidRPr="00E3330B">
        <w:rPr>
          <w:rFonts w:ascii="Arial" w:hAnsi="Arial" w:cs="Arial"/>
          <w:bCs/>
          <w:sz w:val="20"/>
          <w:szCs w:val="20"/>
        </w:rPr>
        <w:t>aanname raadsconclusies</w:t>
      </w:r>
    </w:p>
    <w:p w:rsidRPr="00E3330B" w:rsidR="00AD01F5" w:rsidP="00042E19" w:rsidRDefault="00AD01F5">
      <w:pPr>
        <w:pStyle w:val="Plattetekst"/>
        <w:spacing w:after="0" w:line="360" w:lineRule="auto"/>
        <w:jc w:val="both"/>
        <w:rPr>
          <w:rFonts w:ascii="Arial" w:hAnsi="Arial" w:cs="Arial"/>
          <w:sz w:val="20"/>
          <w:szCs w:val="20"/>
        </w:rPr>
      </w:pPr>
      <w:r w:rsidRPr="00E3330B">
        <w:rPr>
          <w:rFonts w:ascii="Arial" w:hAnsi="Arial" w:cs="Arial"/>
          <w:b/>
          <w:bCs/>
          <w:sz w:val="20"/>
          <w:szCs w:val="20"/>
        </w:rPr>
        <w:t xml:space="preserve">Besluitvormingsprocedure: </w:t>
      </w:r>
      <w:r w:rsidRPr="00E3330B">
        <w:rPr>
          <w:rFonts w:ascii="Arial" w:hAnsi="Arial" w:cs="Arial"/>
          <w:bCs/>
          <w:sz w:val="20"/>
          <w:szCs w:val="20"/>
        </w:rPr>
        <w:t>unanimiteit</w:t>
      </w:r>
    </w:p>
    <w:p w:rsidRPr="00E3330B" w:rsidR="00AD01F5" w:rsidP="00042E19" w:rsidRDefault="00AD01F5">
      <w:pPr>
        <w:spacing w:after="0" w:line="360" w:lineRule="auto"/>
        <w:jc w:val="both"/>
        <w:rPr>
          <w:rFonts w:ascii="Arial" w:hAnsi="Arial" w:cs="Arial"/>
          <w:bCs/>
          <w:sz w:val="20"/>
          <w:szCs w:val="20"/>
        </w:rPr>
      </w:pPr>
      <w:r w:rsidRPr="00E3330B">
        <w:rPr>
          <w:rFonts w:ascii="Arial" w:hAnsi="Arial" w:cs="Arial"/>
          <w:b/>
          <w:bCs/>
          <w:sz w:val="20"/>
          <w:szCs w:val="20"/>
        </w:rPr>
        <w:t>Toelichting:</w:t>
      </w:r>
      <w:r w:rsidRPr="00E3330B">
        <w:rPr>
          <w:rFonts w:ascii="Arial" w:hAnsi="Arial" w:cs="Arial"/>
          <w:bCs/>
          <w:sz w:val="20"/>
          <w:szCs w:val="20"/>
        </w:rPr>
        <w:t xml:space="preserve"> Er liggen conclusies voor ter aanname in de Ecofin Raad met betrekking tot nationale financieel-economische consequenties van EU wetgeving. Achtergrond is een in aanloop </w:t>
      </w:r>
      <w:r w:rsidR="007F678F">
        <w:rPr>
          <w:rFonts w:ascii="Arial" w:hAnsi="Arial" w:cs="Arial"/>
          <w:bCs/>
          <w:sz w:val="20"/>
          <w:szCs w:val="20"/>
        </w:rPr>
        <w:t>naar de informele Ecofin Raad in</w:t>
      </w:r>
      <w:r w:rsidRPr="00E3330B">
        <w:rPr>
          <w:rFonts w:ascii="Arial" w:hAnsi="Arial" w:cs="Arial"/>
          <w:bCs/>
          <w:sz w:val="20"/>
          <w:szCs w:val="20"/>
        </w:rPr>
        <w:t xml:space="preserve"> </w:t>
      </w:r>
      <w:proofErr w:type="spellStart"/>
      <w:r w:rsidRPr="00E3330B">
        <w:rPr>
          <w:rFonts w:ascii="Arial" w:hAnsi="Arial" w:cs="Arial"/>
          <w:bCs/>
          <w:sz w:val="20"/>
          <w:szCs w:val="20"/>
        </w:rPr>
        <w:t>Wroclaw</w:t>
      </w:r>
      <w:proofErr w:type="spellEnd"/>
      <w:r w:rsidRPr="00E3330B">
        <w:rPr>
          <w:rFonts w:ascii="Arial" w:hAnsi="Arial" w:cs="Arial"/>
          <w:bCs/>
          <w:sz w:val="20"/>
          <w:szCs w:val="20"/>
        </w:rPr>
        <w:t xml:space="preserve"> van 16 en 17 september 2011 door het Voorzitterschap gelanceerd  initiatief dat sindsdien in onder andere het Financieel Economisch Comité (EFC) en het Politiek Economisch Comité (EPC) verder is uitgewerkt. Het initiatief doelt erop om implicaties van EU wetgeving voor de begroting en het bedrijfsleven van lidstaten een nog uitdrukkelijkere plek te geven in het Europese besluitvormingsproces. In de conclusies roept de Raad in herinnering, zich samen met het Europese Parlement te hebben gecommitteerd aan effecttoetsing van substantiële amendementen </w:t>
      </w:r>
      <w:r w:rsidRPr="00E3330B">
        <w:rPr>
          <w:rFonts w:ascii="Arial" w:hAnsi="Arial" w:cs="Arial"/>
          <w:sz w:val="20"/>
          <w:szCs w:val="20"/>
        </w:rPr>
        <w:t>op Commissie voorstellen. Hiermee komt de Raad tegemoet aan de bestaande 'Inter-institutionele overeenkomst’.</w:t>
      </w:r>
      <w:r w:rsidRPr="00E3330B">
        <w:rPr>
          <w:rFonts w:ascii="Arial" w:hAnsi="Arial" w:cs="Arial"/>
          <w:bCs/>
          <w:sz w:val="20"/>
          <w:szCs w:val="20"/>
        </w:rPr>
        <w:t xml:space="preserve"> Hiernaast wordt het Comité van Permanente Vertegenwoordigers (COREPER) uitgenodigd om na te gaan op welke manier de omgang met impact </w:t>
      </w:r>
      <w:proofErr w:type="spellStart"/>
      <w:r w:rsidRPr="00E3330B">
        <w:rPr>
          <w:rFonts w:ascii="Arial" w:hAnsi="Arial" w:cs="Arial"/>
          <w:bCs/>
          <w:sz w:val="20"/>
          <w:szCs w:val="20"/>
        </w:rPr>
        <w:t>assessments</w:t>
      </w:r>
      <w:proofErr w:type="spellEnd"/>
      <w:r w:rsidRPr="00E3330B">
        <w:rPr>
          <w:rFonts w:ascii="Arial" w:hAnsi="Arial" w:cs="Arial"/>
          <w:bCs/>
          <w:sz w:val="20"/>
          <w:szCs w:val="20"/>
        </w:rPr>
        <w:t xml:space="preserve"> in de Raad verder versterkt kan worden, ook met betrekking tot een rol voor de Ecofin en de Concurrentiekracht Raad om de financieel economische consequenties van omvangrijke EU wetvoorstellen te beoordelen. </w:t>
      </w:r>
    </w:p>
    <w:p w:rsidRPr="00E3330B" w:rsidR="00AD01F5" w:rsidP="00042E19" w:rsidRDefault="00AD01F5">
      <w:pPr>
        <w:pStyle w:val="Plattetekst"/>
        <w:spacing w:after="0" w:line="360" w:lineRule="auto"/>
        <w:jc w:val="both"/>
        <w:rPr>
          <w:rFonts w:ascii="Arial" w:hAnsi="Arial" w:cs="Arial" w:eastAsiaTheme="minorHAnsi"/>
          <w:b/>
          <w:sz w:val="20"/>
          <w:szCs w:val="20"/>
          <w:lang w:eastAsia="en-US"/>
        </w:rPr>
      </w:pPr>
    </w:p>
    <w:p w:rsidRPr="00E3330B" w:rsidR="0051193E" w:rsidP="00042E19" w:rsidRDefault="00AD01F5">
      <w:pPr>
        <w:pStyle w:val="Lijstalinea"/>
        <w:numPr>
          <w:ilvl w:val="0"/>
          <w:numId w:val="17"/>
        </w:numPr>
        <w:spacing w:after="0" w:line="360" w:lineRule="auto"/>
        <w:jc w:val="both"/>
        <w:rPr>
          <w:rFonts w:ascii="Arial" w:hAnsi="Arial" w:cs="Arial"/>
          <w:b/>
          <w:sz w:val="20"/>
          <w:szCs w:val="20"/>
        </w:rPr>
      </w:pPr>
      <w:proofErr w:type="spellStart"/>
      <w:r w:rsidRPr="00E3330B">
        <w:rPr>
          <w:rFonts w:ascii="Arial" w:hAnsi="Arial" w:cs="Arial"/>
          <w:b/>
          <w:sz w:val="20"/>
          <w:szCs w:val="20"/>
        </w:rPr>
        <w:t>Annual</w:t>
      </w:r>
      <w:proofErr w:type="spellEnd"/>
      <w:r w:rsidRPr="00E3330B">
        <w:rPr>
          <w:rFonts w:ascii="Arial" w:hAnsi="Arial" w:cs="Arial"/>
          <w:b/>
          <w:sz w:val="20"/>
          <w:szCs w:val="20"/>
        </w:rPr>
        <w:t xml:space="preserve"> </w:t>
      </w:r>
      <w:proofErr w:type="spellStart"/>
      <w:r w:rsidRPr="00E3330B">
        <w:rPr>
          <w:rFonts w:ascii="Arial" w:hAnsi="Arial" w:cs="Arial"/>
          <w:b/>
          <w:sz w:val="20"/>
          <w:szCs w:val="20"/>
        </w:rPr>
        <w:t>Growth</w:t>
      </w:r>
      <w:proofErr w:type="spellEnd"/>
      <w:r w:rsidRPr="00E3330B">
        <w:rPr>
          <w:rFonts w:ascii="Arial" w:hAnsi="Arial" w:cs="Arial"/>
          <w:b/>
          <w:sz w:val="20"/>
          <w:szCs w:val="20"/>
        </w:rPr>
        <w:t xml:space="preserve"> </w:t>
      </w:r>
      <w:proofErr w:type="spellStart"/>
      <w:r w:rsidRPr="00E3330B">
        <w:rPr>
          <w:rFonts w:ascii="Arial" w:hAnsi="Arial" w:cs="Arial"/>
          <w:b/>
          <w:sz w:val="20"/>
          <w:szCs w:val="20"/>
        </w:rPr>
        <w:t>Survey</w:t>
      </w:r>
      <w:proofErr w:type="spellEnd"/>
    </w:p>
    <w:p w:rsidRPr="00E3330B" w:rsidR="0051193E" w:rsidP="00042E19" w:rsidRDefault="0051193E">
      <w:pPr>
        <w:spacing w:after="0" w:line="360" w:lineRule="auto"/>
        <w:jc w:val="both"/>
        <w:rPr>
          <w:rFonts w:ascii="Arial" w:hAnsi="Arial" w:cs="Arial"/>
          <w:b/>
          <w:sz w:val="20"/>
          <w:szCs w:val="20"/>
        </w:rPr>
      </w:pPr>
      <w:r w:rsidRPr="00E3330B">
        <w:rPr>
          <w:rFonts w:ascii="Arial" w:hAnsi="Arial" w:cs="Arial"/>
          <w:b/>
          <w:bCs/>
          <w:sz w:val="20"/>
          <w:szCs w:val="20"/>
        </w:rPr>
        <w:t>Document:</w:t>
      </w:r>
      <w:r w:rsidRPr="00E3330B">
        <w:rPr>
          <w:rFonts w:ascii="Arial" w:hAnsi="Arial" w:cs="Arial"/>
          <w:bCs/>
          <w:sz w:val="20"/>
          <w:szCs w:val="20"/>
        </w:rPr>
        <w:t xml:space="preserve"> n.v.t. </w:t>
      </w:r>
    </w:p>
    <w:p w:rsidRPr="00E3330B" w:rsidR="0051193E" w:rsidP="00042E19" w:rsidRDefault="0051193E">
      <w:pPr>
        <w:spacing w:after="0" w:line="360" w:lineRule="auto"/>
        <w:jc w:val="both"/>
        <w:rPr>
          <w:rFonts w:ascii="Arial" w:hAnsi="Arial" w:cs="Arial"/>
          <w:bCs/>
          <w:sz w:val="20"/>
          <w:szCs w:val="20"/>
        </w:rPr>
      </w:pPr>
      <w:r w:rsidRPr="00E3330B">
        <w:rPr>
          <w:rFonts w:ascii="Arial" w:hAnsi="Arial" w:cs="Arial"/>
          <w:b/>
          <w:bCs/>
          <w:sz w:val="20"/>
          <w:szCs w:val="20"/>
        </w:rPr>
        <w:t>Aard bespreking:</w:t>
      </w:r>
      <w:r w:rsidRPr="00E3330B">
        <w:rPr>
          <w:rFonts w:ascii="Arial" w:hAnsi="Arial" w:cs="Arial"/>
          <w:bCs/>
          <w:sz w:val="20"/>
          <w:szCs w:val="20"/>
        </w:rPr>
        <w:t xml:space="preserve"> gedachtewisseling</w:t>
      </w:r>
    </w:p>
    <w:p w:rsidRPr="00E3330B" w:rsidR="0051193E" w:rsidP="00042E19" w:rsidRDefault="0051193E">
      <w:pPr>
        <w:spacing w:after="0" w:line="360" w:lineRule="auto"/>
        <w:jc w:val="both"/>
        <w:rPr>
          <w:rFonts w:ascii="Arial" w:hAnsi="Arial" w:cs="Arial"/>
          <w:bCs/>
          <w:sz w:val="20"/>
          <w:szCs w:val="20"/>
        </w:rPr>
      </w:pPr>
      <w:r w:rsidRPr="00E3330B">
        <w:rPr>
          <w:rFonts w:ascii="Arial" w:hAnsi="Arial" w:cs="Arial"/>
          <w:b/>
          <w:bCs/>
          <w:sz w:val="20"/>
          <w:szCs w:val="20"/>
        </w:rPr>
        <w:t>Besluitvormingsprocedure</w:t>
      </w:r>
      <w:r w:rsidRPr="00E3330B">
        <w:rPr>
          <w:rFonts w:ascii="Arial" w:hAnsi="Arial" w:cs="Arial"/>
          <w:bCs/>
          <w:sz w:val="20"/>
          <w:szCs w:val="20"/>
        </w:rPr>
        <w:t xml:space="preserve">: </w:t>
      </w:r>
      <w:proofErr w:type="spellStart"/>
      <w:r w:rsidRPr="00E3330B">
        <w:rPr>
          <w:rFonts w:ascii="Arial" w:hAnsi="Arial" w:cs="Arial"/>
          <w:bCs/>
          <w:sz w:val="20"/>
          <w:szCs w:val="20"/>
        </w:rPr>
        <w:t>n.v.t</w:t>
      </w:r>
      <w:proofErr w:type="spellEnd"/>
    </w:p>
    <w:p w:rsidRPr="00E3330B" w:rsidR="00AD01F5" w:rsidP="00042E19" w:rsidRDefault="0051193E">
      <w:pPr>
        <w:spacing w:after="0" w:line="360" w:lineRule="auto"/>
        <w:jc w:val="both"/>
        <w:rPr>
          <w:rFonts w:ascii="Arial" w:hAnsi="Arial" w:cs="Arial"/>
          <w:sz w:val="20"/>
          <w:szCs w:val="20"/>
        </w:rPr>
      </w:pPr>
      <w:r w:rsidRPr="00E3330B">
        <w:rPr>
          <w:rFonts w:ascii="Arial" w:hAnsi="Arial" w:cs="Arial"/>
          <w:b/>
          <w:bCs/>
          <w:sz w:val="20"/>
          <w:szCs w:val="20"/>
        </w:rPr>
        <w:t>Toelichting:</w:t>
      </w:r>
      <w:r w:rsidRPr="00E3330B">
        <w:rPr>
          <w:rFonts w:ascii="Arial" w:hAnsi="Arial" w:cs="Arial"/>
          <w:bCs/>
          <w:sz w:val="20"/>
          <w:szCs w:val="20"/>
        </w:rPr>
        <w:t xml:space="preserve"> </w:t>
      </w:r>
      <w:r w:rsidRPr="00E3330B" w:rsidR="00AD01F5">
        <w:rPr>
          <w:rFonts w:ascii="Arial" w:hAnsi="Arial" w:cs="Arial"/>
          <w:sz w:val="20"/>
          <w:szCs w:val="20"/>
        </w:rPr>
        <w:t xml:space="preserve">De Ecofin zal waarschijnlijk vooruitkijken naar de </w:t>
      </w:r>
      <w:proofErr w:type="spellStart"/>
      <w:r w:rsidRPr="00E3330B" w:rsidR="00AD01F5">
        <w:rPr>
          <w:rFonts w:ascii="Arial" w:hAnsi="Arial" w:cs="Arial"/>
          <w:sz w:val="20"/>
          <w:szCs w:val="20"/>
        </w:rPr>
        <w:t>Annual</w:t>
      </w:r>
      <w:proofErr w:type="spellEnd"/>
      <w:r w:rsidRPr="00E3330B" w:rsidR="00AD01F5">
        <w:rPr>
          <w:rFonts w:ascii="Arial" w:hAnsi="Arial" w:cs="Arial"/>
          <w:sz w:val="20"/>
          <w:szCs w:val="20"/>
        </w:rPr>
        <w:t xml:space="preserve"> </w:t>
      </w:r>
      <w:proofErr w:type="spellStart"/>
      <w:r w:rsidRPr="00E3330B" w:rsidR="00AD01F5">
        <w:rPr>
          <w:rFonts w:ascii="Arial" w:hAnsi="Arial" w:cs="Arial"/>
          <w:sz w:val="20"/>
          <w:szCs w:val="20"/>
        </w:rPr>
        <w:t>Growth</w:t>
      </w:r>
      <w:proofErr w:type="spellEnd"/>
      <w:r w:rsidRPr="00E3330B" w:rsidR="00AD01F5">
        <w:rPr>
          <w:rFonts w:ascii="Arial" w:hAnsi="Arial" w:cs="Arial"/>
          <w:sz w:val="20"/>
          <w:szCs w:val="20"/>
        </w:rPr>
        <w:t xml:space="preserve"> </w:t>
      </w:r>
      <w:proofErr w:type="spellStart"/>
      <w:r w:rsidRPr="00E3330B" w:rsidR="00AD01F5">
        <w:rPr>
          <w:rFonts w:ascii="Arial" w:hAnsi="Arial" w:cs="Arial"/>
          <w:sz w:val="20"/>
          <w:szCs w:val="20"/>
        </w:rPr>
        <w:t>Survey</w:t>
      </w:r>
      <w:proofErr w:type="spellEnd"/>
      <w:r w:rsidRPr="00E3330B" w:rsidR="00AD01F5">
        <w:rPr>
          <w:rFonts w:ascii="Arial" w:hAnsi="Arial" w:cs="Arial"/>
          <w:sz w:val="20"/>
          <w:szCs w:val="20"/>
        </w:rPr>
        <w:t xml:space="preserve">. Dit rapport komt waarschijnlijk in december uit en vormt de aftrap van het Europese semester. In de </w:t>
      </w:r>
      <w:proofErr w:type="spellStart"/>
      <w:r w:rsidRPr="00E3330B" w:rsidR="00AD01F5">
        <w:rPr>
          <w:rFonts w:ascii="Arial" w:hAnsi="Arial" w:cs="Arial"/>
          <w:sz w:val="20"/>
          <w:szCs w:val="20"/>
        </w:rPr>
        <w:t>Annual</w:t>
      </w:r>
      <w:proofErr w:type="spellEnd"/>
      <w:r w:rsidRPr="00E3330B" w:rsidR="00AD01F5">
        <w:rPr>
          <w:rFonts w:ascii="Arial" w:hAnsi="Arial" w:cs="Arial"/>
          <w:sz w:val="20"/>
          <w:szCs w:val="20"/>
        </w:rPr>
        <w:t xml:space="preserve"> </w:t>
      </w:r>
      <w:proofErr w:type="spellStart"/>
      <w:r w:rsidRPr="00E3330B" w:rsidR="00AD01F5">
        <w:rPr>
          <w:rFonts w:ascii="Arial" w:hAnsi="Arial" w:cs="Arial"/>
          <w:sz w:val="20"/>
          <w:szCs w:val="20"/>
        </w:rPr>
        <w:t>Growth</w:t>
      </w:r>
      <w:proofErr w:type="spellEnd"/>
      <w:r w:rsidRPr="00E3330B" w:rsidR="00AD01F5">
        <w:rPr>
          <w:rFonts w:ascii="Arial" w:hAnsi="Arial" w:cs="Arial"/>
          <w:sz w:val="20"/>
          <w:szCs w:val="20"/>
        </w:rPr>
        <w:t xml:space="preserve"> </w:t>
      </w:r>
      <w:proofErr w:type="spellStart"/>
      <w:r w:rsidRPr="00E3330B" w:rsidR="00AD01F5">
        <w:rPr>
          <w:rFonts w:ascii="Arial" w:hAnsi="Arial" w:cs="Arial"/>
          <w:sz w:val="20"/>
          <w:szCs w:val="20"/>
        </w:rPr>
        <w:t>Survey</w:t>
      </w:r>
      <w:proofErr w:type="spellEnd"/>
      <w:r w:rsidRPr="00E3330B" w:rsidR="00AD01F5">
        <w:rPr>
          <w:rFonts w:ascii="Arial" w:hAnsi="Arial" w:cs="Arial"/>
          <w:sz w:val="20"/>
          <w:szCs w:val="20"/>
        </w:rPr>
        <w:t xml:space="preserve"> geeft de Commissie richtlijnen voor het economische en budgettaire beleid van de </w:t>
      </w:r>
      <w:r w:rsidRPr="00E3330B" w:rsidR="00AD01F5">
        <w:rPr>
          <w:rFonts w:ascii="Arial" w:hAnsi="Arial" w:cs="Arial"/>
          <w:sz w:val="20"/>
          <w:szCs w:val="20"/>
        </w:rPr>
        <w:lastRenderedPageBreak/>
        <w:t>komende tijd. Qua economisch en budgettair beleid is het essentieel dat landen voldoende hervormen en bezuinigen om het vertrouwen van de financiële markten terug te winnen. Da</w:t>
      </w:r>
      <w:r w:rsidR="001D5B69">
        <w:rPr>
          <w:rFonts w:ascii="Arial" w:hAnsi="Arial" w:cs="Arial"/>
          <w:sz w:val="20"/>
          <w:szCs w:val="20"/>
        </w:rPr>
        <w:t>arnaast is het belangrijk dat</w:t>
      </w:r>
      <w:r w:rsidRPr="00E3330B" w:rsidR="00AD01F5">
        <w:rPr>
          <w:rFonts w:ascii="Arial" w:hAnsi="Arial" w:cs="Arial"/>
          <w:sz w:val="20"/>
          <w:szCs w:val="20"/>
        </w:rPr>
        <w:t xml:space="preserve"> de </w:t>
      </w:r>
      <w:proofErr w:type="spellStart"/>
      <w:r w:rsidRPr="00E3330B" w:rsidR="00AD01F5">
        <w:rPr>
          <w:rFonts w:ascii="Arial" w:hAnsi="Arial" w:cs="Arial"/>
          <w:sz w:val="20"/>
          <w:szCs w:val="20"/>
        </w:rPr>
        <w:t>Annual</w:t>
      </w:r>
      <w:proofErr w:type="spellEnd"/>
      <w:r w:rsidRPr="00E3330B" w:rsidR="00AD01F5">
        <w:rPr>
          <w:rFonts w:ascii="Arial" w:hAnsi="Arial" w:cs="Arial"/>
          <w:sz w:val="20"/>
          <w:szCs w:val="20"/>
        </w:rPr>
        <w:t xml:space="preserve"> </w:t>
      </w:r>
      <w:proofErr w:type="spellStart"/>
      <w:r w:rsidRPr="00E3330B" w:rsidR="00AD01F5">
        <w:rPr>
          <w:rFonts w:ascii="Arial" w:hAnsi="Arial" w:cs="Arial"/>
          <w:sz w:val="20"/>
          <w:szCs w:val="20"/>
        </w:rPr>
        <w:t>Growth</w:t>
      </w:r>
      <w:proofErr w:type="spellEnd"/>
      <w:r w:rsidRPr="00E3330B" w:rsidR="00AD01F5">
        <w:rPr>
          <w:rFonts w:ascii="Arial" w:hAnsi="Arial" w:cs="Arial"/>
          <w:sz w:val="20"/>
          <w:szCs w:val="20"/>
        </w:rPr>
        <w:t xml:space="preserve"> </w:t>
      </w:r>
      <w:proofErr w:type="spellStart"/>
      <w:r w:rsidRPr="00E3330B" w:rsidR="00AD01F5">
        <w:rPr>
          <w:rFonts w:ascii="Arial" w:hAnsi="Arial" w:cs="Arial"/>
          <w:sz w:val="20"/>
          <w:szCs w:val="20"/>
        </w:rPr>
        <w:t>Survey</w:t>
      </w:r>
      <w:proofErr w:type="spellEnd"/>
      <w:r w:rsidRPr="00E3330B" w:rsidR="00AD01F5">
        <w:rPr>
          <w:rFonts w:ascii="Arial" w:hAnsi="Arial" w:cs="Arial"/>
          <w:sz w:val="20"/>
          <w:szCs w:val="20"/>
        </w:rPr>
        <w:t xml:space="preserve"> niet alleen vooruitkijkt, maar dat er ook aandacht is voor de prestaties van landen in het verleden. </w:t>
      </w:r>
    </w:p>
    <w:p w:rsidRPr="00E3330B" w:rsidR="00AD01F5" w:rsidP="00042E19" w:rsidRDefault="00AD01F5">
      <w:pPr>
        <w:pStyle w:val="Plattetekst"/>
        <w:spacing w:after="0" w:line="360" w:lineRule="auto"/>
        <w:jc w:val="both"/>
        <w:rPr>
          <w:rFonts w:ascii="Arial" w:hAnsi="Arial" w:cs="Arial" w:eastAsiaTheme="minorHAnsi"/>
          <w:b/>
          <w:sz w:val="20"/>
          <w:szCs w:val="20"/>
          <w:lang w:eastAsia="en-US"/>
        </w:rPr>
      </w:pPr>
    </w:p>
    <w:p w:rsidRPr="00E3330B" w:rsidR="00C0542A" w:rsidP="00042E19" w:rsidRDefault="00C0542A">
      <w:pPr>
        <w:pStyle w:val="Plattetekst"/>
        <w:numPr>
          <w:ilvl w:val="0"/>
          <w:numId w:val="17"/>
        </w:numPr>
        <w:spacing w:after="0" w:line="360" w:lineRule="auto"/>
        <w:jc w:val="both"/>
        <w:rPr>
          <w:rFonts w:ascii="Arial" w:hAnsi="Arial" w:cs="Arial" w:eastAsiaTheme="minorHAnsi"/>
          <w:b/>
          <w:sz w:val="20"/>
          <w:szCs w:val="20"/>
          <w:lang w:eastAsia="en-US"/>
        </w:rPr>
      </w:pPr>
      <w:r w:rsidRPr="00E3330B">
        <w:rPr>
          <w:rFonts w:ascii="Arial" w:hAnsi="Arial" w:cs="Arial" w:eastAsiaTheme="minorHAnsi"/>
          <w:b/>
          <w:sz w:val="20"/>
          <w:szCs w:val="20"/>
          <w:lang w:eastAsia="en-US"/>
        </w:rPr>
        <w:t>Raadsconclusies over EU statistieken</w:t>
      </w:r>
    </w:p>
    <w:p w:rsidRPr="001D5B69" w:rsidR="00C0542A" w:rsidP="00042E19" w:rsidRDefault="00C0542A">
      <w:pPr>
        <w:pStyle w:val="Plattetekst"/>
        <w:spacing w:after="0" w:line="360" w:lineRule="auto"/>
        <w:jc w:val="both"/>
        <w:rPr>
          <w:rFonts w:ascii="Arial" w:hAnsi="Arial" w:cs="Arial"/>
          <w:b/>
          <w:bCs/>
          <w:sz w:val="20"/>
          <w:szCs w:val="20"/>
          <w:lang w:val="en-US"/>
        </w:rPr>
      </w:pPr>
      <w:r w:rsidRPr="009026AD">
        <w:rPr>
          <w:rFonts w:ascii="Arial" w:hAnsi="Arial" w:cs="Arial"/>
          <w:b/>
          <w:bCs/>
          <w:sz w:val="20"/>
          <w:szCs w:val="20"/>
          <w:lang w:val="en-US"/>
        </w:rPr>
        <w:t xml:space="preserve">Document: </w:t>
      </w:r>
      <w:r w:rsidRPr="009026AD">
        <w:rPr>
          <w:rFonts w:ascii="Arial" w:hAnsi="Arial" w:cs="Arial"/>
          <w:bCs/>
          <w:sz w:val="20"/>
          <w:szCs w:val="20"/>
          <w:lang w:val="en-US"/>
        </w:rPr>
        <w:t>Draft council conclu</w:t>
      </w:r>
      <w:r w:rsidR="001D5B69">
        <w:rPr>
          <w:rFonts w:ascii="Arial" w:hAnsi="Arial" w:cs="Arial"/>
          <w:bCs/>
          <w:sz w:val="20"/>
          <w:szCs w:val="20"/>
          <w:lang w:val="en-US"/>
        </w:rPr>
        <w:t>sions on EU Statistics (</w:t>
      </w:r>
      <w:proofErr w:type="spellStart"/>
      <w:r w:rsidR="001D5B69">
        <w:rPr>
          <w:rFonts w:ascii="Arial" w:hAnsi="Arial" w:cs="Arial"/>
          <w:bCs/>
          <w:sz w:val="20"/>
          <w:szCs w:val="20"/>
          <w:lang w:val="en-US"/>
        </w:rPr>
        <w:t>Brussel</w:t>
      </w:r>
      <w:proofErr w:type="spellEnd"/>
      <w:r w:rsidRPr="009026AD">
        <w:rPr>
          <w:rFonts w:ascii="Arial" w:hAnsi="Arial" w:cs="Arial"/>
          <w:bCs/>
          <w:sz w:val="20"/>
          <w:szCs w:val="20"/>
          <w:lang w:val="en-US"/>
        </w:rPr>
        <w:t xml:space="preserve">, </w:t>
      </w:r>
      <w:r w:rsidRPr="001D5B69">
        <w:rPr>
          <w:rFonts w:ascii="Arial" w:hAnsi="Arial" w:cs="Arial"/>
          <w:bCs/>
          <w:sz w:val="20"/>
          <w:szCs w:val="20"/>
          <w:lang w:val="en-US"/>
        </w:rPr>
        <w:t>November 2011)</w:t>
      </w:r>
      <w:r w:rsidRPr="001D5B69">
        <w:rPr>
          <w:rFonts w:ascii="Arial" w:hAnsi="Arial" w:cs="Arial"/>
          <w:b/>
          <w:bCs/>
          <w:sz w:val="20"/>
          <w:szCs w:val="20"/>
          <w:lang w:val="en-US"/>
        </w:rPr>
        <w:t xml:space="preserve"> </w:t>
      </w:r>
    </w:p>
    <w:p w:rsidRPr="00E3330B" w:rsidR="00C0542A" w:rsidP="00042E19" w:rsidRDefault="00C0542A">
      <w:pPr>
        <w:pStyle w:val="Plattetekst"/>
        <w:spacing w:after="0" w:line="360" w:lineRule="auto"/>
        <w:jc w:val="both"/>
        <w:rPr>
          <w:rFonts w:ascii="Arial" w:hAnsi="Arial" w:cs="Arial"/>
          <w:bCs/>
          <w:sz w:val="20"/>
          <w:szCs w:val="20"/>
        </w:rPr>
      </w:pPr>
      <w:r w:rsidRPr="00E3330B">
        <w:rPr>
          <w:rFonts w:ascii="Arial" w:hAnsi="Arial" w:cs="Arial"/>
          <w:b/>
          <w:bCs/>
          <w:sz w:val="20"/>
          <w:szCs w:val="20"/>
        </w:rPr>
        <w:t xml:space="preserve">Aard bespreking: </w:t>
      </w:r>
      <w:r w:rsidRPr="00E3330B">
        <w:rPr>
          <w:rFonts w:ascii="Arial" w:hAnsi="Arial" w:cs="Arial"/>
          <w:bCs/>
          <w:sz w:val="20"/>
          <w:szCs w:val="20"/>
        </w:rPr>
        <w:t xml:space="preserve">aanname raadsconclusies over de EU statistieken </w:t>
      </w:r>
    </w:p>
    <w:p w:rsidRPr="00E3330B" w:rsidR="00C0542A" w:rsidP="00042E19" w:rsidRDefault="00C0542A">
      <w:pPr>
        <w:pStyle w:val="Plattetekst"/>
        <w:spacing w:after="0" w:line="360" w:lineRule="auto"/>
        <w:jc w:val="both"/>
        <w:rPr>
          <w:rFonts w:ascii="Arial" w:hAnsi="Arial" w:cs="Arial"/>
          <w:sz w:val="20"/>
          <w:szCs w:val="20"/>
        </w:rPr>
      </w:pPr>
      <w:r w:rsidRPr="00E3330B">
        <w:rPr>
          <w:rFonts w:ascii="Arial" w:hAnsi="Arial" w:cs="Arial"/>
          <w:b/>
          <w:bCs/>
          <w:sz w:val="20"/>
          <w:szCs w:val="20"/>
        </w:rPr>
        <w:t xml:space="preserve">Besluitvormingsprocedure: </w:t>
      </w:r>
      <w:r w:rsidRPr="00E3330B">
        <w:rPr>
          <w:rFonts w:ascii="Arial" w:hAnsi="Arial" w:cs="Arial"/>
          <w:bCs/>
          <w:sz w:val="20"/>
          <w:szCs w:val="20"/>
        </w:rPr>
        <w:t>gezamenlijke instemming door de Ecofin</w:t>
      </w:r>
    </w:p>
    <w:p w:rsidRPr="00E3330B" w:rsidR="00C0542A" w:rsidP="00042E19" w:rsidRDefault="00C0542A">
      <w:pPr>
        <w:spacing w:after="0" w:line="360" w:lineRule="auto"/>
        <w:jc w:val="both"/>
        <w:rPr>
          <w:rFonts w:ascii="Arial" w:hAnsi="Arial" w:cs="Arial"/>
          <w:sz w:val="20"/>
          <w:szCs w:val="20"/>
        </w:rPr>
      </w:pPr>
      <w:r w:rsidRPr="00E3330B">
        <w:rPr>
          <w:rFonts w:ascii="Arial" w:hAnsi="Arial" w:cs="Arial"/>
          <w:b/>
          <w:bCs/>
          <w:sz w:val="20"/>
          <w:szCs w:val="20"/>
        </w:rPr>
        <w:t>Toelichting:</w:t>
      </w:r>
      <w:r w:rsidRPr="00E3330B">
        <w:rPr>
          <w:rFonts w:ascii="Arial" w:hAnsi="Arial" w:cs="Arial"/>
          <w:bCs/>
          <w:sz w:val="20"/>
          <w:szCs w:val="20"/>
        </w:rPr>
        <w:t xml:space="preserve"> </w:t>
      </w:r>
      <w:r w:rsidRPr="00E3330B">
        <w:rPr>
          <w:rFonts w:ascii="Arial" w:hAnsi="Arial" w:cs="Arial"/>
          <w:sz w:val="20"/>
          <w:szCs w:val="20"/>
        </w:rPr>
        <w:t>Nederland kan instemmen met de voorliggende raadsconclusies over EU statistieken. Naar verwachting kunnen de raadsconclusies over EU statistieken op brede steun rekenen van lidstaten.</w:t>
      </w:r>
    </w:p>
    <w:p w:rsidRPr="00E3330B" w:rsidR="00C0542A" w:rsidP="00042E19" w:rsidRDefault="00C0542A">
      <w:pPr>
        <w:spacing w:after="0" w:line="360" w:lineRule="auto"/>
        <w:jc w:val="both"/>
        <w:rPr>
          <w:rFonts w:ascii="Arial" w:hAnsi="Arial" w:cs="Arial"/>
          <w:sz w:val="20"/>
          <w:szCs w:val="20"/>
        </w:rPr>
      </w:pPr>
      <w:r w:rsidRPr="00E3330B">
        <w:rPr>
          <w:rFonts w:ascii="Arial" w:hAnsi="Arial" w:cs="Arial"/>
          <w:sz w:val="20"/>
          <w:szCs w:val="20"/>
        </w:rPr>
        <w:t xml:space="preserve">De eerdere problemen met de Griekse statistieken hebben de noodzaak van een verdere verbetering van de governance op statistiek terrein aangetoond. De herziene praktijkcode voor het Europees Statistisch Systeem draagt zorg voor onder meer versterking van de professionele onafhankelijkheid, het ruimer gebruik van administratieve gegevens voor statistische doeleinden en versterkt de sturing op kwaliteit. Hetzelfde geldt voor de aanbevelingen van de </w:t>
      </w:r>
      <w:proofErr w:type="spellStart"/>
      <w:r w:rsidRPr="00E3330B">
        <w:rPr>
          <w:rFonts w:ascii="Arial" w:hAnsi="Arial" w:cs="Arial"/>
          <w:sz w:val="20"/>
          <w:szCs w:val="20"/>
        </w:rPr>
        <w:t>European</w:t>
      </w:r>
      <w:proofErr w:type="spellEnd"/>
      <w:r w:rsidRPr="00E3330B">
        <w:rPr>
          <w:rFonts w:ascii="Arial" w:hAnsi="Arial" w:cs="Arial"/>
          <w:sz w:val="20"/>
          <w:szCs w:val="20"/>
        </w:rPr>
        <w:t xml:space="preserve"> </w:t>
      </w:r>
      <w:proofErr w:type="spellStart"/>
      <w:r w:rsidRPr="00E3330B">
        <w:rPr>
          <w:rFonts w:ascii="Arial" w:hAnsi="Arial" w:cs="Arial"/>
          <w:sz w:val="20"/>
          <w:szCs w:val="20"/>
        </w:rPr>
        <w:t>Statistical</w:t>
      </w:r>
      <w:proofErr w:type="spellEnd"/>
      <w:r w:rsidRPr="00E3330B">
        <w:rPr>
          <w:rFonts w:ascii="Arial" w:hAnsi="Arial" w:cs="Arial"/>
          <w:sz w:val="20"/>
          <w:szCs w:val="20"/>
        </w:rPr>
        <w:t xml:space="preserve"> Governance </w:t>
      </w:r>
      <w:proofErr w:type="spellStart"/>
      <w:r w:rsidRPr="00E3330B">
        <w:rPr>
          <w:rFonts w:ascii="Arial" w:hAnsi="Arial" w:cs="Arial"/>
          <w:sz w:val="20"/>
          <w:szCs w:val="20"/>
        </w:rPr>
        <w:t>Advisory</w:t>
      </w:r>
      <w:proofErr w:type="spellEnd"/>
      <w:r w:rsidRPr="00E3330B">
        <w:rPr>
          <w:rFonts w:ascii="Arial" w:hAnsi="Arial" w:cs="Arial"/>
          <w:sz w:val="20"/>
          <w:szCs w:val="20"/>
        </w:rPr>
        <w:t xml:space="preserve"> Board (ESGAB) betreffende de versterking van de geloofwaardigheid van officiële statistieken.</w:t>
      </w:r>
    </w:p>
    <w:p w:rsidRPr="00E3330B" w:rsidR="00C0542A" w:rsidP="00042E19" w:rsidRDefault="00C0542A">
      <w:pPr>
        <w:spacing w:after="0" w:line="360" w:lineRule="auto"/>
        <w:jc w:val="both"/>
        <w:rPr>
          <w:rFonts w:ascii="Arial" w:hAnsi="Arial" w:cs="Arial"/>
          <w:sz w:val="20"/>
          <w:szCs w:val="20"/>
        </w:rPr>
      </w:pPr>
      <w:r w:rsidRPr="00E3330B">
        <w:rPr>
          <w:rFonts w:ascii="Arial" w:hAnsi="Arial" w:cs="Arial"/>
          <w:sz w:val="20"/>
          <w:szCs w:val="20"/>
        </w:rPr>
        <w:t xml:space="preserve">Vermindering van administratieve lasten, vereenvoudiging, efficiency en </w:t>
      </w:r>
      <w:proofErr w:type="spellStart"/>
      <w:r w:rsidRPr="00E3330B">
        <w:rPr>
          <w:rFonts w:ascii="Arial" w:hAnsi="Arial" w:cs="Arial"/>
          <w:sz w:val="20"/>
          <w:szCs w:val="20"/>
        </w:rPr>
        <w:t>prioritering</w:t>
      </w:r>
      <w:proofErr w:type="spellEnd"/>
      <w:r w:rsidRPr="00E3330B">
        <w:rPr>
          <w:rFonts w:ascii="Arial" w:hAnsi="Arial" w:cs="Arial"/>
          <w:sz w:val="20"/>
          <w:szCs w:val="20"/>
        </w:rPr>
        <w:t xml:space="preserve"> blijven sleutelwoorden bij de Europese statistieken. Dit alles binnen de randvoorwaarden van kwaliteit en beschikbaarheid van essentiële statistieken voor de beleidsmakers. Een verdere vermindering van de administratieve lasten uit hoofde van vooral de statistieken op terrein van de internationale handel kan rekenen op steun van Nederland.</w:t>
      </w:r>
    </w:p>
    <w:p w:rsidRPr="00E3330B" w:rsidR="00C0542A" w:rsidP="00042E19" w:rsidRDefault="00C0542A">
      <w:pPr>
        <w:pStyle w:val="Plattetekst"/>
        <w:spacing w:line="360" w:lineRule="auto"/>
        <w:jc w:val="both"/>
        <w:rPr>
          <w:rFonts w:ascii="Arial" w:hAnsi="Arial" w:cs="Arial" w:eastAsiaTheme="minorHAnsi"/>
          <w:b/>
          <w:sz w:val="20"/>
          <w:szCs w:val="20"/>
          <w:lang w:eastAsia="en-US"/>
        </w:rPr>
      </w:pPr>
    </w:p>
    <w:p w:rsidRPr="00E3330B" w:rsidR="0051193E" w:rsidP="00042E19" w:rsidRDefault="00C0542A">
      <w:pPr>
        <w:pStyle w:val="Plattetekst"/>
        <w:numPr>
          <w:ilvl w:val="0"/>
          <w:numId w:val="17"/>
        </w:numPr>
        <w:spacing w:after="0" w:line="360" w:lineRule="auto"/>
        <w:jc w:val="both"/>
        <w:rPr>
          <w:rFonts w:ascii="Arial" w:hAnsi="Arial" w:cs="Arial" w:eastAsiaTheme="minorHAnsi"/>
          <w:b/>
          <w:sz w:val="20"/>
          <w:szCs w:val="20"/>
          <w:lang w:eastAsia="en-US"/>
        </w:rPr>
      </w:pPr>
      <w:r w:rsidRPr="00E3330B">
        <w:rPr>
          <w:rFonts w:ascii="Arial" w:hAnsi="Arial" w:cs="Arial" w:eastAsiaTheme="minorHAnsi"/>
          <w:b/>
          <w:sz w:val="20"/>
          <w:szCs w:val="20"/>
          <w:lang w:eastAsia="en-US"/>
        </w:rPr>
        <w:t xml:space="preserve">Gedragscodegroep </w:t>
      </w:r>
    </w:p>
    <w:p w:rsidRPr="00E3330B" w:rsidR="00C0542A" w:rsidP="00042E19" w:rsidRDefault="00C0542A">
      <w:pPr>
        <w:pStyle w:val="Plattetekst"/>
        <w:spacing w:after="0" w:line="360" w:lineRule="auto"/>
        <w:jc w:val="both"/>
        <w:rPr>
          <w:rFonts w:ascii="Arial" w:hAnsi="Arial" w:cs="Arial" w:eastAsiaTheme="minorHAnsi"/>
          <w:b/>
          <w:sz w:val="20"/>
          <w:szCs w:val="20"/>
          <w:lang w:eastAsia="en-US"/>
        </w:rPr>
      </w:pPr>
      <w:r w:rsidRPr="00E3330B">
        <w:rPr>
          <w:rFonts w:ascii="Arial" w:hAnsi="Arial" w:cs="Arial"/>
          <w:b/>
          <w:bCs/>
          <w:sz w:val="20"/>
          <w:szCs w:val="20"/>
        </w:rPr>
        <w:t xml:space="preserve">Document: </w:t>
      </w:r>
      <w:r w:rsidRPr="00E3330B">
        <w:rPr>
          <w:rFonts w:ascii="Arial" w:hAnsi="Arial" w:cs="Arial"/>
          <w:bCs/>
          <w:sz w:val="20"/>
          <w:szCs w:val="20"/>
        </w:rPr>
        <w:t>Rapport van de Gedragscodegroep, [niet openbaar]</w:t>
      </w:r>
    </w:p>
    <w:p w:rsidRPr="00E3330B" w:rsidR="00C0542A" w:rsidP="00042E19" w:rsidRDefault="00C0542A">
      <w:pPr>
        <w:pStyle w:val="Plattetekst"/>
        <w:spacing w:after="0" w:line="360" w:lineRule="auto"/>
        <w:jc w:val="both"/>
        <w:rPr>
          <w:rFonts w:ascii="Arial" w:hAnsi="Arial" w:cs="Arial"/>
          <w:sz w:val="20"/>
          <w:szCs w:val="20"/>
        </w:rPr>
      </w:pPr>
      <w:r w:rsidRPr="00E3330B">
        <w:rPr>
          <w:rFonts w:ascii="Arial" w:hAnsi="Arial" w:cs="Arial"/>
          <w:b/>
          <w:bCs/>
          <w:sz w:val="20"/>
          <w:szCs w:val="20"/>
        </w:rPr>
        <w:t xml:space="preserve">Aard bespreking: </w:t>
      </w:r>
      <w:r w:rsidRPr="00E3330B">
        <w:rPr>
          <w:rFonts w:ascii="Arial" w:hAnsi="Arial" w:cs="Arial"/>
          <w:bCs/>
          <w:sz w:val="20"/>
          <w:szCs w:val="20"/>
        </w:rPr>
        <w:t>Voortgangsrapportage ter kennisneming</w:t>
      </w:r>
    </w:p>
    <w:p w:rsidRPr="00E3330B" w:rsidR="00C0542A" w:rsidP="00042E19" w:rsidRDefault="00C0542A">
      <w:pPr>
        <w:pStyle w:val="Plattetekst"/>
        <w:spacing w:after="0" w:line="360" w:lineRule="auto"/>
        <w:jc w:val="both"/>
        <w:rPr>
          <w:rFonts w:ascii="Arial" w:hAnsi="Arial" w:cs="Arial"/>
          <w:sz w:val="20"/>
          <w:szCs w:val="20"/>
        </w:rPr>
      </w:pPr>
      <w:r w:rsidRPr="00E3330B">
        <w:rPr>
          <w:rFonts w:ascii="Arial" w:hAnsi="Arial" w:cs="Arial"/>
          <w:b/>
          <w:bCs/>
          <w:sz w:val="20"/>
          <w:szCs w:val="20"/>
        </w:rPr>
        <w:t xml:space="preserve">Besluitvormingsprocedure: </w:t>
      </w:r>
      <w:r w:rsidRPr="00E3330B">
        <w:rPr>
          <w:rFonts w:ascii="Arial" w:hAnsi="Arial" w:cs="Arial"/>
          <w:bCs/>
          <w:sz w:val="20"/>
          <w:szCs w:val="20"/>
        </w:rPr>
        <w:t>unanimiteit</w:t>
      </w:r>
    </w:p>
    <w:p w:rsidRPr="00E3330B" w:rsidR="00C0542A" w:rsidP="00042E19" w:rsidRDefault="00C0542A">
      <w:pPr>
        <w:spacing w:after="0" w:line="360" w:lineRule="auto"/>
        <w:jc w:val="both"/>
        <w:rPr>
          <w:rFonts w:ascii="Arial" w:hAnsi="Arial" w:cs="Arial"/>
          <w:bCs/>
          <w:sz w:val="20"/>
          <w:szCs w:val="20"/>
        </w:rPr>
      </w:pPr>
      <w:r w:rsidRPr="00E3330B">
        <w:rPr>
          <w:rFonts w:ascii="Arial" w:hAnsi="Arial" w:cs="Arial"/>
          <w:b/>
          <w:bCs/>
          <w:sz w:val="20"/>
          <w:szCs w:val="20"/>
        </w:rPr>
        <w:t>Toelichting:</w:t>
      </w:r>
      <w:r w:rsidRPr="00E3330B">
        <w:rPr>
          <w:rFonts w:ascii="Arial" w:hAnsi="Arial" w:cs="Arial"/>
          <w:bCs/>
          <w:sz w:val="20"/>
          <w:szCs w:val="20"/>
        </w:rPr>
        <w:t xml:space="preserve"> </w:t>
      </w:r>
      <w:r w:rsidRPr="00E3330B">
        <w:rPr>
          <w:rFonts w:ascii="Arial" w:hAnsi="Arial" w:cs="Arial"/>
          <w:sz w:val="20"/>
          <w:szCs w:val="20"/>
        </w:rPr>
        <w:t xml:space="preserve">De Gedragscodegroep doet van haar bijeenkomsten halfjaarlijks verslag in een voortgangsrapport aan de Ecofin Raad. Het rapport doet verslag van werkzaamheden ten aanzien van </w:t>
      </w:r>
      <w:proofErr w:type="spellStart"/>
      <w:r w:rsidRPr="00E3330B">
        <w:rPr>
          <w:rFonts w:ascii="Arial" w:hAnsi="Arial" w:cs="Arial"/>
          <w:sz w:val="20"/>
          <w:szCs w:val="20"/>
        </w:rPr>
        <w:t>rollback</w:t>
      </w:r>
      <w:proofErr w:type="spellEnd"/>
      <w:r w:rsidRPr="00E3330B">
        <w:rPr>
          <w:rFonts w:ascii="Arial" w:hAnsi="Arial" w:cs="Arial"/>
          <w:sz w:val="20"/>
          <w:szCs w:val="20"/>
        </w:rPr>
        <w:t xml:space="preserve"> en </w:t>
      </w:r>
      <w:proofErr w:type="spellStart"/>
      <w:r w:rsidRPr="00E3330B">
        <w:rPr>
          <w:rFonts w:ascii="Arial" w:hAnsi="Arial" w:cs="Arial"/>
          <w:sz w:val="20"/>
          <w:szCs w:val="20"/>
        </w:rPr>
        <w:t>standstill</w:t>
      </w:r>
      <w:proofErr w:type="spellEnd"/>
      <w:r w:rsidRPr="00E3330B">
        <w:rPr>
          <w:rFonts w:ascii="Arial" w:hAnsi="Arial" w:cs="Arial"/>
          <w:sz w:val="20"/>
          <w:szCs w:val="20"/>
        </w:rPr>
        <w:t xml:space="preserve">. Het </w:t>
      </w:r>
      <w:proofErr w:type="spellStart"/>
      <w:r w:rsidRPr="00E3330B">
        <w:rPr>
          <w:rFonts w:ascii="Arial" w:hAnsi="Arial" w:cs="Arial"/>
          <w:sz w:val="20"/>
          <w:szCs w:val="20"/>
        </w:rPr>
        <w:t>standstill</w:t>
      </w:r>
      <w:proofErr w:type="spellEnd"/>
      <w:r w:rsidRPr="00E3330B">
        <w:rPr>
          <w:rFonts w:ascii="Arial" w:hAnsi="Arial" w:cs="Arial"/>
          <w:sz w:val="20"/>
          <w:szCs w:val="20"/>
        </w:rPr>
        <w:t xml:space="preserve"> principe houdt de afspraak in om geen nieuwe schadelijke belastingmaatregelen te introduceren. In het nu aangeboden voortgangsrapport wordt verder ingegaan op de voortgang van het huidige werkprogramma van de Gedragscodegroep. Dit betreft het </w:t>
      </w:r>
      <w:proofErr w:type="spellStart"/>
      <w:r w:rsidRPr="00E3330B">
        <w:rPr>
          <w:rFonts w:ascii="Arial" w:hAnsi="Arial" w:cs="Arial"/>
          <w:sz w:val="20"/>
          <w:szCs w:val="20"/>
        </w:rPr>
        <w:t>het</w:t>
      </w:r>
      <w:proofErr w:type="spellEnd"/>
      <w:r w:rsidRPr="00E3330B">
        <w:rPr>
          <w:rFonts w:ascii="Arial" w:hAnsi="Arial" w:cs="Arial"/>
          <w:sz w:val="20"/>
          <w:szCs w:val="20"/>
        </w:rPr>
        <w:t xml:space="preserve"> uitdragen van de Code naar derde landen en </w:t>
      </w:r>
      <w:proofErr w:type="spellStart"/>
      <w:r w:rsidRPr="00E3330B">
        <w:rPr>
          <w:rFonts w:ascii="Arial" w:hAnsi="Arial" w:cs="Arial"/>
          <w:sz w:val="20"/>
          <w:szCs w:val="20"/>
        </w:rPr>
        <w:t>anti-misbruikmaatregelen</w:t>
      </w:r>
      <w:proofErr w:type="spellEnd"/>
      <w:r w:rsidRPr="00E3330B">
        <w:rPr>
          <w:rFonts w:ascii="Arial" w:hAnsi="Arial" w:cs="Arial"/>
          <w:sz w:val="20"/>
          <w:szCs w:val="20"/>
        </w:rPr>
        <w:t>.</w:t>
      </w:r>
      <w:r w:rsidRPr="00E3330B">
        <w:rPr>
          <w:rFonts w:ascii="Arial" w:hAnsi="Arial" w:cs="Arial"/>
          <w:bCs/>
          <w:sz w:val="20"/>
          <w:szCs w:val="20"/>
        </w:rPr>
        <w:t xml:space="preserve"> Tevens bevat het voortgangsrapport een nieuw werkprogramma. </w:t>
      </w:r>
    </w:p>
    <w:p w:rsidRPr="00E3330B" w:rsidR="00C0542A" w:rsidP="00042E19" w:rsidRDefault="00C0542A">
      <w:pPr>
        <w:pStyle w:val="Plattetekst"/>
        <w:spacing w:after="0" w:line="360" w:lineRule="auto"/>
        <w:jc w:val="both"/>
        <w:rPr>
          <w:rFonts w:ascii="Arial" w:hAnsi="Arial" w:cs="Arial" w:eastAsiaTheme="minorHAnsi"/>
          <w:b/>
          <w:sz w:val="20"/>
          <w:szCs w:val="20"/>
          <w:lang w:eastAsia="en-US"/>
        </w:rPr>
      </w:pPr>
    </w:p>
    <w:p w:rsidRPr="00E3330B" w:rsidR="008B6558" w:rsidP="00042E19" w:rsidRDefault="008B6558">
      <w:pPr>
        <w:pStyle w:val="Plattetekst"/>
        <w:numPr>
          <w:ilvl w:val="0"/>
          <w:numId w:val="17"/>
        </w:numPr>
        <w:spacing w:after="0" w:line="360" w:lineRule="auto"/>
        <w:jc w:val="both"/>
        <w:rPr>
          <w:rFonts w:ascii="Arial" w:hAnsi="Arial" w:cs="Arial" w:eastAsiaTheme="minorHAnsi"/>
          <w:b/>
          <w:sz w:val="20"/>
          <w:szCs w:val="20"/>
          <w:lang w:eastAsia="en-US"/>
        </w:rPr>
      </w:pPr>
      <w:r w:rsidRPr="00E3330B">
        <w:rPr>
          <w:rFonts w:ascii="Arial" w:hAnsi="Arial" w:cs="Arial" w:eastAsiaTheme="minorHAnsi"/>
          <w:b/>
          <w:sz w:val="20"/>
          <w:szCs w:val="20"/>
          <w:lang w:eastAsia="en-US"/>
        </w:rPr>
        <w:t>Presentatie Jaarverslag van de Europese Rekenkamer over de EU begroting 2010</w:t>
      </w:r>
    </w:p>
    <w:p w:rsidRPr="00E3330B" w:rsidR="008B6558" w:rsidP="00042E19" w:rsidRDefault="008B6558">
      <w:pPr>
        <w:pStyle w:val="Plattetekst"/>
        <w:spacing w:after="0" w:line="360" w:lineRule="auto"/>
        <w:jc w:val="both"/>
        <w:rPr>
          <w:rFonts w:ascii="Arial" w:hAnsi="Arial" w:cs="Arial"/>
          <w:sz w:val="20"/>
          <w:szCs w:val="20"/>
        </w:rPr>
      </w:pPr>
      <w:r w:rsidRPr="00E3330B">
        <w:rPr>
          <w:rFonts w:ascii="Arial" w:hAnsi="Arial" w:cs="Arial"/>
          <w:b/>
          <w:bCs/>
          <w:sz w:val="20"/>
          <w:szCs w:val="20"/>
        </w:rPr>
        <w:t xml:space="preserve">Document: </w:t>
      </w:r>
      <w:r w:rsidRPr="00E3330B">
        <w:rPr>
          <w:rFonts w:ascii="Arial" w:hAnsi="Arial" w:cs="Arial"/>
          <w:bCs/>
          <w:sz w:val="20"/>
          <w:szCs w:val="20"/>
        </w:rPr>
        <w:t>Jaarverslag van de Europese Rekenkamer over de uitvoering van de EU begroting 2010</w:t>
      </w:r>
      <w:r w:rsidRPr="00E3330B" w:rsidR="00C0542A">
        <w:rPr>
          <w:rFonts w:ascii="Arial" w:hAnsi="Arial" w:cs="Arial"/>
          <w:bCs/>
          <w:sz w:val="20"/>
          <w:szCs w:val="20"/>
        </w:rPr>
        <w:t xml:space="preserve"> </w:t>
      </w:r>
      <w:r w:rsidRPr="00E3330B">
        <w:rPr>
          <w:rFonts w:ascii="Arial" w:hAnsi="Arial" w:cs="Arial"/>
          <w:bCs/>
          <w:sz w:val="20"/>
          <w:szCs w:val="20"/>
        </w:rPr>
        <w:t>(http://eca.europa.eu/portal/pls/portal/docs/1/9814748.PDF)</w:t>
      </w:r>
      <w:r w:rsidRPr="00E3330B">
        <w:rPr>
          <w:rFonts w:ascii="Arial" w:hAnsi="Arial" w:cs="Arial"/>
          <w:b/>
          <w:bCs/>
          <w:sz w:val="20"/>
          <w:szCs w:val="20"/>
        </w:rPr>
        <w:t xml:space="preserve">  </w:t>
      </w:r>
    </w:p>
    <w:p w:rsidRPr="00E3330B" w:rsidR="008B6558" w:rsidP="00042E19" w:rsidRDefault="008B6558">
      <w:pPr>
        <w:pStyle w:val="Plattetekst"/>
        <w:spacing w:after="0" w:line="360" w:lineRule="auto"/>
        <w:jc w:val="both"/>
        <w:rPr>
          <w:rFonts w:ascii="Arial" w:hAnsi="Arial" w:cs="Arial"/>
          <w:sz w:val="20"/>
          <w:szCs w:val="20"/>
        </w:rPr>
      </w:pPr>
      <w:r w:rsidRPr="00E3330B">
        <w:rPr>
          <w:rFonts w:ascii="Arial" w:hAnsi="Arial" w:cs="Arial"/>
          <w:b/>
          <w:bCs/>
          <w:sz w:val="20"/>
          <w:szCs w:val="20"/>
        </w:rPr>
        <w:t>Aard bespreking:</w:t>
      </w:r>
      <w:r w:rsidRPr="00E3330B">
        <w:rPr>
          <w:rFonts w:ascii="Arial" w:hAnsi="Arial" w:cs="Arial"/>
          <w:bCs/>
          <w:sz w:val="20"/>
          <w:szCs w:val="20"/>
        </w:rPr>
        <w:t xml:space="preserve"> Presentatie</w:t>
      </w:r>
    </w:p>
    <w:p w:rsidRPr="00E3330B" w:rsidR="008B6558" w:rsidP="00042E19" w:rsidRDefault="008B6558">
      <w:pPr>
        <w:pStyle w:val="Plattetekst"/>
        <w:spacing w:after="0" w:line="360" w:lineRule="auto"/>
        <w:jc w:val="both"/>
        <w:rPr>
          <w:rFonts w:ascii="Arial" w:hAnsi="Arial" w:cs="Arial"/>
          <w:sz w:val="20"/>
          <w:szCs w:val="20"/>
        </w:rPr>
      </w:pPr>
      <w:r w:rsidRPr="00E3330B">
        <w:rPr>
          <w:rFonts w:ascii="Arial" w:hAnsi="Arial" w:cs="Arial"/>
          <w:b/>
          <w:bCs/>
          <w:sz w:val="20"/>
          <w:szCs w:val="20"/>
        </w:rPr>
        <w:lastRenderedPageBreak/>
        <w:t xml:space="preserve">Besluitvormingsprocedure: </w:t>
      </w:r>
      <w:r w:rsidRPr="00E3330B">
        <w:rPr>
          <w:rFonts w:ascii="Arial" w:hAnsi="Arial" w:cs="Arial"/>
          <w:bCs/>
          <w:sz w:val="20"/>
          <w:szCs w:val="20"/>
        </w:rPr>
        <w:t xml:space="preserve">De Europese Rekenkamer presenteert het Jaarverslag over de EU begroting 2010. Er wordt geen beslissing genomen tijdens deze Ecofin Raad. De Ecofin van 21 februari 2012 beslist over het Dechargeadvies van de Raad met gekwalificeerde meerderheid. Vervolgens beslist het Europees Parlement of zij overgaat tot het verlenen van kwijting aan de Europese Commissie. </w:t>
      </w:r>
    </w:p>
    <w:p w:rsidRPr="00E3330B" w:rsidR="008B6558" w:rsidP="00042E19" w:rsidRDefault="008B6558">
      <w:pPr>
        <w:spacing w:after="0" w:line="360" w:lineRule="auto"/>
        <w:jc w:val="both"/>
        <w:rPr>
          <w:rFonts w:ascii="Arial" w:hAnsi="Arial" w:cs="Arial"/>
          <w:bCs/>
          <w:sz w:val="20"/>
          <w:szCs w:val="20"/>
        </w:rPr>
      </w:pPr>
      <w:r w:rsidRPr="00E3330B">
        <w:rPr>
          <w:rFonts w:ascii="Arial" w:hAnsi="Arial" w:cs="Arial"/>
          <w:b/>
          <w:bCs/>
          <w:sz w:val="20"/>
          <w:szCs w:val="20"/>
        </w:rPr>
        <w:t>Toelichting:</w:t>
      </w:r>
      <w:r w:rsidRPr="00E3330B">
        <w:rPr>
          <w:rFonts w:ascii="Arial" w:hAnsi="Arial" w:cs="Arial"/>
          <w:bCs/>
          <w:sz w:val="20"/>
          <w:szCs w:val="20"/>
        </w:rPr>
        <w:t xml:space="preserve"> Voor Nederland is het Jaarverslag van de Europese Rekenkamer een belangrijk element in de standpuntbepaling ten aanzien van Decharge van de EU begroting, meer specifiek het Dechargeadvies van de Raad. NL kijkt bij de beoordeling naar meerdere zaken: is het aantal fouten toegenomen of afgenomen? Wat is het financieel belang dat hiermee gemoeid is? Is er verbetering zichtbaar in de beheers- en verantwoordingssystemen? Deze afweging is aan de orde bij de Ecofin Raad van februari 2012. Het kabinet bestudeert momenteel het Jaarverslag. De Europese Rekenkamer geeft over het jaar 2010 geen goedkeurende verklaring af (</w:t>
      </w:r>
      <w:proofErr w:type="spellStart"/>
      <w:r w:rsidRPr="00E3330B">
        <w:rPr>
          <w:rFonts w:ascii="Arial" w:hAnsi="Arial" w:cs="Arial"/>
          <w:bCs/>
          <w:sz w:val="20"/>
          <w:szCs w:val="20"/>
        </w:rPr>
        <w:t>Déclaration</w:t>
      </w:r>
      <w:proofErr w:type="spellEnd"/>
      <w:r w:rsidRPr="00E3330B">
        <w:rPr>
          <w:rFonts w:ascii="Arial" w:hAnsi="Arial" w:cs="Arial"/>
          <w:bCs/>
          <w:sz w:val="20"/>
          <w:szCs w:val="20"/>
        </w:rPr>
        <w:t xml:space="preserve"> </w:t>
      </w:r>
      <w:proofErr w:type="spellStart"/>
      <w:r w:rsidRPr="00E3330B">
        <w:rPr>
          <w:rFonts w:ascii="Arial" w:hAnsi="Arial" w:cs="Arial"/>
          <w:bCs/>
          <w:sz w:val="20"/>
          <w:szCs w:val="20"/>
        </w:rPr>
        <w:t>d’Assurance</w:t>
      </w:r>
      <w:proofErr w:type="spellEnd"/>
      <w:r w:rsidRPr="00E3330B">
        <w:rPr>
          <w:rFonts w:ascii="Arial" w:hAnsi="Arial" w:cs="Arial"/>
          <w:bCs/>
          <w:sz w:val="20"/>
          <w:szCs w:val="20"/>
        </w:rPr>
        <w:t xml:space="preserve">). Het gemiddelde foutenpercentage van de gehele EU begroting 2010 berekent de Europese Rekenkamer op 3,7% (onrechtmatig besteed) waarmee een materieel belang gemoeid is van circa 4,5 miljard euro. Over 2009 waren deze cijfers respectievelijk 3,3% en circa 3,7 miljard euro. Ongeveer 80% van de EU begroting wordt uitgegeven onder het beheer van de lidstaten zelf, waar circa 90% van de fouten te vinden zijn. De begrotingscategorie “Cohesie/Energie/Vervoer” laat een verslechtering zien (7,7% fouten), maar er zijn ook verbeteringen zichtbaar in andere categorieën zoals Onderzoek. Wat betreft de werking van de beheers- en verantwoordingssystemen is het beeld “gedeeltelijk doeltreffend”. Daarnaast signaleert de Europese Rekenkamer een risico vanwege toenemend gebruik van voorfinanciering (aan lidstaten) door de Europese Commissie, zonder dat de werkelijk gemaakte kosten toereikend inzichtelijk zijn. Vooral bij gebruik van zogenoemde ‘financiële instrumenten’ speelt dit risico. </w:t>
      </w:r>
    </w:p>
    <w:p w:rsidRPr="00E3330B" w:rsidR="008B6558" w:rsidP="00042E19" w:rsidRDefault="008B6558">
      <w:pPr>
        <w:spacing w:after="0" w:line="360" w:lineRule="auto"/>
        <w:jc w:val="both"/>
        <w:rPr>
          <w:rFonts w:ascii="Arial" w:hAnsi="Arial" w:cs="Arial"/>
          <w:bCs/>
          <w:sz w:val="20"/>
          <w:szCs w:val="20"/>
        </w:rPr>
      </w:pPr>
    </w:p>
    <w:p w:rsidR="00AD01F5" w:rsidP="00D86DF4" w:rsidRDefault="00D86DF4">
      <w:pPr>
        <w:pStyle w:val="Lijstalinea"/>
        <w:numPr>
          <w:ilvl w:val="0"/>
          <w:numId w:val="17"/>
        </w:numPr>
        <w:spacing w:after="0" w:line="360" w:lineRule="auto"/>
        <w:jc w:val="both"/>
        <w:rPr>
          <w:rFonts w:ascii="Arial" w:hAnsi="Arial" w:cs="Arial"/>
          <w:b/>
          <w:bCs/>
          <w:sz w:val="20"/>
          <w:szCs w:val="20"/>
        </w:rPr>
      </w:pPr>
      <w:proofErr w:type="spellStart"/>
      <w:r w:rsidRPr="00D86DF4">
        <w:rPr>
          <w:rFonts w:ascii="Arial" w:hAnsi="Arial" w:cs="Arial"/>
          <w:b/>
          <w:bCs/>
          <w:sz w:val="20"/>
          <w:szCs w:val="20"/>
        </w:rPr>
        <w:t>Icesave</w:t>
      </w:r>
      <w:proofErr w:type="spellEnd"/>
    </w:p>
    <w:p w:rsidRPr="00D86DF4" w:rsidR="00D86DF4" w:rsidP="00D86DF4" w:rsidRDefault="00D86DF4">
      <w:pPr>
        <w:spacing w:after="0" w:line="360" w:lineRule="auto"/>
        <w:jc w:val="both"/>
        <w:rPr>
          <w:rFonts w:ascii="Arial" w:hAnsi="Arial" w:cs="Arial"/>
          <w:bCs/>
          <w:sz w:val="20"/>
          <w:szCs w:val="20"/>
        </w:rPr>
      </w:pPr>
      <w:r w:rsidRPr="00D86DF4">
        <w:rPr>
          <w:rFonts w:ascii="Arial" w:hAnsi="Arial" w:cs="Arial"/>
          <w:bCs/>
          <w:sz w:val="20"/>
          <w:szCs w:val="20"/>
        </w:rPr>
        <w:t xml:space="preserve">Ten opzichte van de vorige Geannoteerde Agenda van de Eurogroep en Ecofin Raad (7 en 8 november jl.) </w:t>
      </w:r>
      <w:r>
        <w:rPr>
          <w:rFonts w:ascii="Arial" w:hAnsi="Arial" w:cs="Arial"/>
          <w:bCs/>
          <w:sz w:val="20"/>
          <w:szCs w:val="20"/>
        </w:rPr>
        <w:t>zijn er geen verdere ontwikkelingen met betrekking tot Icesave.</w:t>
      </w:r>
    </w:p>
    <w:p w:rsidRPr="00E3330B" w:rsidR="00D86DF4" w:rsidP="00042E19" w:rsidRDefault="00D86DF4">
      <w:pPr>
        <w:spacing w:after="0" w:line="360" w:lineRule="auto"/>
        <w:jc w:val="both"/>
        <w:rPr>
          <w:rFonts w:ascii="Arial" w:hAnsi="Arial" w:cs="Arial"/>
          <w:bCs/>
          <w:sz w:val="20"/>
          <w:szCs w:val="20"/>
        </w:rPr>
      </w:pPr>
    </w:p>
    <w:sectPr w:rsidRPr="00E3330B" w:rsidR="00D86DF4" w:rsidSect="007A228F">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AA8" w:rsidRDefault="005E0AA8" w:rsidP="00605087">
      <w:pPr>
        <w:spacing w:after="0" w:line="240" w:lineRule="auto"/>
      </w:pPr>
      <w:r>
        <w:separator/>
      </w:r>
    </w:p>
  </w:endnote>
  <w:endnote w:type="continuationSeparator" w:id="0">
    <w:p w:rsidR="005E0AA8" w:rsidRDefault="005E0AA8" w:rsidP="00605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478"/>
      <w:docPartObj>
        <w:docPartGallery w:val="Page Numbers (Bottom of Page)"/>
        <w:docPartUnique/>
      </w:docPartObj>
    </w:sdtPr>
    <w:sdtContent>
      <w:p w:rsidR="005E0AA8" w:rsidRDefault="007E0390">
        <w:pPr>
          <w:pStyle w:val="Voettekst"/>
          <w:jc w:val="right"/>
        </w:pPr>
        <w:fldSimple w:instr=" PAGE   \* MERGEFORMAT ">
          <w:r w:rsidR="001D5B69">
            <w:rPr>
              <w:noProof/>
            </w:rPr>
            <w:t>6</w:t>
          </w:r>
        </w:fldSimple>
      </w:p>
    </w:sdtContent>
  </w:sdt>
  <w:p w:rsidR="005E0AA8" w:rsidRDefault="005E0AA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AA8" w:rsidRDefault="005E0AA8" w:rsidP="00605087">
      <w:pPr>
        <w:spacing w:after="0" w:line="240" w:lineRule="auto"/>
      </w:pPr>
      <w:r>
        <w:separator/>
      </w:r>
    </w:p>
  </w:footnote>
  <w:footnote w:type="continuationSeparator" w:id="0">
    <w:p w:rsidR="005E0AA8" w:rsidRDefault="005E0AA8" w:rsidP="006050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C05"/>
    <w:multiLevelType w:val="hybridMultilevel"/>
    <w:tmpl w:val="F2DEC2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B63E43"/>
    <w:multiLevelType w:val="hybridMultilevel"/>
    <w:tmpl w:val="BD40CE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321F36"/>
    <w:multiLevelType w:val="hybridMultilevel"/>
    <w:tmpl w:val="0F5821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CD26409"/>
    <w:multiLevelType w:val="hybridMultilevel"/>
    <w:tmpl w:val="12E2EF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FF827A9"/>
    <w:multiLevelType w:val="hybridMultilevel"/>
    <w:tmpl w:val="63BA67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B785D0D"/>
    <w:multiLevelType w:val="hybridMultilevel"/>
    <w:tmpl w:val="2BF6DCEA"/>
    <w:lvl w:ilvl="0" w:tplc="0413000F">
      <w:start w:val="1"/>
      <w:numFmt w:val="decimal"/>
      <w:lvlText w:val="%1."/>
      <w:lvlJc w:val="left"/>
      <w:pPr>
        <w:ind w:left="927"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29C41D0"/>
    <w:multiLevelType w:val="hybridMultilevel"/>
    <w:tmpl w:val="BA90DFA2"/>
    <w:lvl w:ilvl="0" w:tplc="9E3E430C">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DE8379E"/>
    <w:multiLevelType w:val="hybridMultilevel"/>
    <w:tmpl w:val="C6BE10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1337829"/>
    <w:multiLevelType w:val="hybridMultilevel"/>
    <w:tmpl w:val="4080EE80"/>
    <w:lvl w:ilvl="0" w:tplc="0413000F">
      <w:start w:val="1"/>
      <w:numFmt w:val="decimal"/>
      <w:lvlText w:val="%1."/>
      <w:lvlJc w:val="left"/>
      <w:pPr>
        <w:ind w:left="927"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8CD248A"/>
    <w:multiLevelType w:val="hybridMultilevel"/>
    <w:tmpl w:val="DA50D3E2"/>
    <w:lvl w:ilvl="0" w:tplc="0413000F">
      <w:start w:val="1"/>
      <w:numFmt w:val="decimal"/>
      <w:lvlText w:val="%1."/>
      <w:lvlJc w:val="left"/>
      <w:pPr>
        <w:ind w:left="927"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DE34D2C"/>
    <w:multiLevelType w:val="hybridMultilevel"/>
    <w:tmpl w:val="CC4062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37B6AC9"/>
    <w:multiLevelType w:val="hybridMultilevel"/>
    <w:tmpl w:val="C9DA3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A843684"/>
    <w:multiLevelType w:val="hybridMultilevel"/>
    <w:tmpl w:val="4080EE80"/>
    <w:lvl w:ilvl="0" w:tplc="0413000F">
      <w:start w:val="1"/>
      <w:numFmt w:val="decimal"/>
      <w:lvlText w:val="%1."/>
      <w:lvlJc w:val="left"/>
      <w:pPr>
        <w:ind w:left="927"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1413FB9"/>
    <w:multiLevelType w:val="hybridMultilevel"/>
    <w:tmpl w:val="E01C29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81E02D1"/>
    <w:multiLevelType w:val="hybridMultilevel"/>
    <w:tmpl w:val="78943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CC0527A"/>
    <w:multiLevelType w:val="hybridMultilevel"/>
    <w:tmpl w:val="8ED4D13A"/>
    <w:lvl w:ilvl="0" w:tplc="0413000F">
      <w:start w:val="1"/>
      <w:numFmt w:val="decimal"/>
      <w:lvlText w:val="%1."/>
      <w:lvlJc w:val="left"/>
      <w:pPr>
        <w:ind w:left="927"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A893CD5"/>
    <w:multiLevelType w:val="hybridMultilevel"/>
    <w:tmpl w:val="0CDCB4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AD91BC8"/>
    <w:multiLevelType w:val="hybridMultilevel"/>
    <w:tmpl w:val="5E38054E"/>
    <w:lvl w:ilvl="0" w:tplc="A73C2C00">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8">
    <w:nsid w:val="7D266150"/>
    <w:multiLevelType w:val="hybridMultilevel"/>
    <w:tmpl w:val="22E650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16"/>
  </w:num>
  <w:num w:numId="3">
    <w:abstractNumId w:val="15"/>
  </w:num>
  <w:num w:numId="4">
    <w:abstractNumId w:val="12"/>
  </w:num>
  <w:num w:numId="5">
    <w:abstractNumId w:val="7"/>
  </w:num>
  <w:num w:numId="6">
    <w:abstractNumId w:val="2"/>
  </w:num>
  <w:num w:numId="7">
    <w:abstractNumId w:val="0"/>
  </w:num>
  <w:num w:numId="8">
    <w:abstractNumId w:val="1"/>
  </w:num>
  <w:num w:numId="9">
    <w:abstractNumId w:val="4"/>
  </w:num>
  <w:num w:numId="10">
    <w:abstractNumId w:val="8"/>
  </w:num>
  <w:num w:numId="11">
    <w:abstractNumId w:val="5"/>
  </w:num>
  <w:num w:numId="12">
    <w:abstractNumId w:val="9"/>
  </w:num>
  <w:num w:numId="13">
    <w:abstractNumId w:val="14"/>
  </w:num>
  <w:num w:numId="14">
    <w:abstractNumId w:val="3"/>
  </w:num>
  <w:num w:numId="15">
    <w:abstractNumId w:val="17"/>
  </w:num>
  <w:num w:numId="16">
    <w:abstractNumId w:val="13"/>
  </w:num>
  <w:num w:numId="17">
    <w:abstractNumId w:val="6"/>
  </w:num>
  <w:num w:numId="18">
    <w:abstractNumId w:val="1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6D6259"/>
    <w:rsid w:val="0002334C"/>
    <w:rsid w:val="00042E19"/>
    <w:rsid w:val="000A5AA0"/>
    <w:rsid w:val="00154C45"/>
    <w:rsid w:val="00181557"/>
    <w:rsid w:val="00183B0E"/>
    <w:rsid w:val="00183D97"/>
    <w:rsid w:val="0019178B"/>
    <w:rsid w:val="00192BA1"/>
    <w:rsid w:val="001971DD"/>
    <w:rsid w:val="001A1720"/>
    <w:rsid w:val="001A7F71"/>
    <w:rsid w:val="001D2075"/>
    <w:rsid w:val="001D5B69"/>
    <w:rsid w:val="00245B9E"/>
    <w:rsid w:val="00257882"/>
    <w:rsid w:val="002B17DD"/>
    <w:rsid w:val="00321E8D"/>
    <w:rsid w:val="00385FBF"/>
    <w:rsid w:val="003B128D"/>
    <w:rsid w:val="003C487B"/>
    <w:rsid w:val="004602A8"/>
    <w:rsid w:val="00480536"/>
    <w:rsid w:val="004F350D"/>
    <w:rsid w:val="0051193E"/>
    <w:rsid w:val="00536EF3"/>
    <w:rsid w:val="00562849"/>
    <w:rsid w:val="00563AAA"/>
    <w:rsid w:val="00583291"/>
    <w:rsid w:val="005A3620"/>
    <w:rsid w:val="005B7757"/>
    <w:rsid w:val="005D652D"/>
    <w:rsid w:val="005E0AA8"/>
    <w:rsid w:val="00605087"/>
    <w:rsid w:val="00631F66"/>
    <w:rsid w:val="006D6259"/>
    <w:rsid w:val="0073590C"/>
    <w:rsid w:val="007A0137"/>
    <w:rsid w:val="007A228F"/>
    <w:rsid w:val="007D1AC2"/>
    <w:rsid w:val="007E0390"/>
    <w:rsid w:val="007E3C56"/>
    <w:rsid w:val="007F678F"/>
    <w:rsid w:val="00814E55"/>
    <w:rsid w:val="0082033A"/>
    <w:rsid w:val="00845A54"/>
    <w:rsid w:val="00860DCE"/>
    <w:rsid w:val="008B3F4B"/>
    <w:rsid w:val="008B6558"/>
    <w:rsid w:val="009026AD"/>
    <w:rsid w:val="00914133"/>
    <w:rsid w:val="009170A8"/>
    <w:rsid w:val="00933902"/>
    <w:rsid w:val="009660AB"/>
    <w:rsid w:val="009B681F"/>
    <w:rsid w:val="009D13C1"/>
    <w:rsid w:val="009D4FAD"/>
    <w:rsid w:val="00A006E8"/>
    <w:rsid w:val="00A04DAA"/>
    <w:rsid w:val="00A64E84"/>
    <w:rsid w:val="00A6795E"/>
    <w:rsid w:val="00A97FC4"/>
    <w:rsid w:val="00AD01F5"/>
    <w:rsid w:val="00AE7FCB"/>
    <w:rsid w:val="00B86CE9"/>
    <w:rsid w:val="00BF1BCF"/>
    <w:rsid w:val="00C0542A"/>
    <w:rsid w:val="00C16298"/>
    <w:rsid w:val="00C2499A"/>
    <w:rsid w:val="00C955AE"/>
    <w:rsid w:val="00CC5E41"/>
    <w:rsid w:val="00D2055E"/>
    <w:rsid w:val="00D306A6"/>
    <w:rsid w:val="00D86DF4"/>
    <w:rsid w:val="00DB39C2"/>
    <w:rsid w:val="00DD1848"/>
    <w:rsid w:val="00DF410E"/>
    <w:rsid w:val="00E3330B"/>
    <w:rsid w:val="00E656C8"/>
    <w:rsid w:val="00E80108"/>
    <w:rsid w:val="00EE2C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6259"/>
    <w:pPr>
      <w:spacing w:after="200" w:line="276" w:lineRule="auto"/>
    </w:pPr>
    <w:rPr>
      <w:rFonts w:ascii="Verdana" w:hAnsi="Verdana" w:cs="Verdana"/>
      <w:sz w:val="18"/>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6259"/>
    <w:pPr>
      <w:ind w:left="720"/>
      <w:contextualSpacing/>
    </w:pPr>
  </w:style>
  <w:style w:type="paragraph" w:styleId="Plattetekst">
    <w:name w:val="Body Text"/>
    <w:basedOn w:val="Standaard"/>
    <w:link w:val="PlattetekstChar"/>
    <w:rsid w:val="002B17DD"/>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2B17DD"/>
    <w:rPr>
      <w:rFonts w:ascii="Times New Roman" w:hAnsi="Times New Roman" w:cs="Times New Roman"/>
      <w:sz w:val="24"/>
      <w:szCs w:val="24"/>
      <w:lang w:eastAsia="nl-NL"/>
    </w:rPr>
  </w:style>
  <w:style w:type="paragraph" w:styleId="Geenafstand">
    <w:name w:val="No Spacing"/>
    <w:uiPriority w:val="99"/>
    <w:qFormat/>
    <w:rsid w:val="002B17DD"/>
    <w:rPr>
      <w:rFonts w:ascii="Verdana" w:hAnsi="Verdana" w:cs="Verdana"/>
      <w:sz w:val="18"/>
      <w:szCs w:val="18"/>
      <w:lang w:eastAsia="en-US"/>
    </w:rPr>
  </w:style>
  <w:style w:type="paragraph" w:styleId="Ballontekst">
    <w:name w:val="Balloon Text"/>
    <w:basedOn w:val="Standaard"/>
    <w:link w:val="BallontekstChar"/>
    <w:uiPriority w:val="99"/>
    <w:semiHidden/>
    <w:rsid w:val="00CC5E41"/>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62E"/>
    <w:rPr>
      <w:rFonts w:ascii="Times New Roman" w:hAnsi="Times New Roman"/>
      <w:sz w:val="0"/>
      <w:szCs w:val="0"/>
      <w:lang w:eastAsia="en-US"/>
    </w:rPr>
  </w:style>
  <w:style w:type="paragraph" w:styleId="Koptekst">
    <w:name w:val="header"/>
    <w:basedOn w:val="Standaard"/>
    <w:link w:val="KoptekstChar"/>
    <w:uiPriority w:val="99"/>
    <w:semiHidden/>
    <w:unhideWhenUsed/>
    <w:rsid w:val="006050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05087"/>
    <w:rPr>
      <w:rFonts w:ascii="Verdana" w:hAnsi="Verdana" w:cs="Verdana"/>
      <w:sz w:val="18"/>
      <w:szCs w:val="18"/>
      <w:lang w:eastAsia="en-US"/>
    </w:rPr>
  </w:style>
  <w:style w:type="paragraph" w:styleId="Voettekst">
    <w:name w:val="footer"/>
    <w:basedOn w:val="Standaard"/>
    <w:link w:val="VoettekstChar"/>
    <w:uiPriority w:val="99"/>
    <w:unhideWhenUsed/>
    <w:rsid w:val="006050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5087"/>
    <w:rPr>
      <w:rFonts w:ascii="Verdana" w:hAnsi="Verdana" w:cs="Verdana"/>
      <w:sz w:val="18"/>
      <w:szCs w:val="18"/>
      <w:lang w:eastAsia="en-US"/>
    </w:rPr>
  </w:style>
  <w:style w:type="paragraph" w:customStyle="1" w:styleId="Default">
    <w:name w:val="Default"/>
    <w:rsid w:val="009170A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692761">
      <w:bodyDiv w:val="1"/>
      <w:marLeft w:val="0"/>
      <w:marRight w:val="0"/>
      <w:marTop w:val="0"/>
      <w:marBottom w:val="0"/>
      <w:divBdr>
        <w:top w:val="none" w:sz="0" w:space="0" w:color="auto"/>
        <w:left w:val="none" w:sz="0" w:space="0" w:color="auto"/>
        <w:bottom w:val="none" w:sz="0" w:space="0" w:color="auto"/>
        <w:right w:val="none" w:sz="0" w:space="0" w:color="auto"/>
      </w:divBdr>
    </w:div>
    <w:div w:id="629243587">
      <w:bodyDiv w:val="1"/>
      <w:marLeft w:val="0"/>
      <w:marRight w:val="0"/>
      <w:marTop w:val="0"/>
      <w:marBottom w:val="0"/>
      <w:divBdr>
        <w:top w:val="none" w:sz="0" w:space="0" w:color="auto"/>
        <w:left w:val="none" w:sz="0" w:space="0" w:color="auto"/>
        <w:bottom w:val="none" w:sz="0" w:space="0" w:color="auto"/>
        <w:right w:val="none" w:sz="0" w:space="0" w:color="auto"/>
      </w:divBdr>
    </w:div>
    <w:div w:id="761729345">
      <w:bodyDiv w:val="1"/>
      <w:marLeft w:val="0"/>
      <w:marRight w:val="0"/>
      <w:marTop w:val="0"/>
      <w:marBottom w:val="0"/>
      <w:divBdr>
        <w:top w:val="none" w:sz="0" w:space="0" w:color="auto"/>
        <w:left w:val="none" w:sz="0" w:space="0" w:color="auto"/>
        <w:bottom w:val="none" w:sz="0" w:space="0" w:color="auto"/>
        <w:right w:val="none" w:sz="0" w:space="0" w:color="auto"/>
      </w:divBdr>
    </w:div>
    <w:div w:id="829516891">
      <w:bodyDiv w:val="1"/>
      <w:marLeft w:val="0"/>
      <w:marRight w:val="0"/>
      <w:marTop w:val="0"/>
      <w:marBottom w:val="0"/>
      <w:divBdr>
        <w:top w:val="none" w:sz="0" w:space="0" w:color="auto"/>
        <w:left w:val="none" w:sz="0" w:space="0" w:color="auto"/>
        <w:bottom w:val="none" w:sz="0" w:space="0" w:color="auto"/>
        <w:right w:val="none" w:sz="0" w:space="0" w:color="auto"/>
      </w:divBdr>
    </w:div>
    <w:div w:id="908230436">
      <w:marLeft w:val="0"/>
      <w:marRight w:val="0"/>
      <w:marTop w:val="0"/>
      <w:marBottom w:val="0"/>
      <w:divBdr>
        <w:top w:val="none" w:sz="0" w:space="0" w:color="auto"/>
        <w:left w:val="none" w:sz="0" w:space="0" w:color="auto"/>
        <w:bottom w:val="none" w:sz="0" w:space="0" w:color="auto"/>
        <w:right w:val="none" w:sz="0" w:space="0" w:color="auto"/>
      </w:divBdr>
    </w:div>
    <w:div w:id="908230437">
      <w:marLeft w:val="0"/>
      <w:marRight w:val="0"/>
      <w:marTop w:val="0"/>
      <w:marBottom w:val="0"/>
      <w:divBdr>
        <w:top w:val="none" w:sz="0" w:space="0" w:color="auto"/>
        <w:left w:val="none" w:sz="0" w:space="0" w:color="auto"/>
        <w:bottom w:val="none" w:sz="0" w:space="0" w:color="auto"/>
        <w:right w:val="none" w:sz="0" w:space="0" w:color="auto"/>
      </w:divBdr>
    </w:div>
    <w:div w:id="908230438">
      <w:marLeft w:val="0"/>
      <w:marRight w:val="0"/>
      <w:marTop w:val="0"/>
      <w:marBottom w:val="0"/>
      <w:divBdr>
        <w:top w:val="none" w:sz="0" w:space="0" w:color="auto"/>
        <w:left w:val="none" w:sz="0" w:space="0" w:color="auto"/>
        <w:bottom w:val="none" w:sz="0" w:space="0" w:color="auto"/>
        <w:right w:val="none" w:sz="0" w:space="0" w:color="auto"/>
      </w:divBdr>
    </w:div>
    <w:div w:id="10577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2849</ap:Words>
  <ap:Characters>17103</ap:Characters>
  <ap:DocSecurity>0</ap:DocSecurity>
  <ap:Lines>142</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2011-11-18T10:17:00.0000000Z</lastPrinted>
  <dcterms:created xsi:type="dcterms:W3CDTF">2011-11-16T16:54:00.0000000Z</dcterms:created>
  <dcterms:modified xsi:type="dcterms:W3CDTF">2011-11-18T10:21:00.0000000Z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0x010100A0609DD87779784BB8CD796E34E339F9</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