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14:paraId="04216CDB" w14:textId="77777777">
        <w:tc>
          <w:tcPr>
            <w:tcW w:w="7792" w:type="dxa"/>
            <w:gridSpan w:val="2"/>
          </w:tcPr>
          <w:p w:rsidR="005D2AE9" w:rsidP="005D7C8E" w:rsidRDefault="005D2AE9" w14:paraId="20F8CEC7" w14:textId="77777777">
            <w:pPr>
              <w:spacing w:after="40"/>
            </w:pPr>
            <w:r w:rsidRPr="00093942">
              <w:rPr>
                <w:sz w:val="13"/>
              </w:rPr>
              <w:t>&gt; Retouradres Postbus 20701 2500 ES Den Haag</w:t>
            </w:r>
          </w:p>
        </w:tc>
      </w:tr>
      <w:tr w:rsidR="005D2AE9" w:rsidTr="005D2AE9" w14:paraId="21AD5D3A" w14:textId="77777777">
        <w:tc>
          <w:tcPr>
            <w:tcW w:w="7792" w:type="dxa"/>
            <w:gridSpan w:val="2"/>
          </w:tcPr>
          <w:p w:rsidR="005D2AE9" w:rsidP="005D7C8E" w:rsidRDefault="005D2AE9" w14:paraId="1159C8C1" w14:textId="77777777">
            <w:pPr>
              <w:tabs>
                <w:tab w:val="left" w:pos="614"/>
              </w:tabs>
              <w:spacing w:after="0"/>
            </w:pPr>
            <w:r>
              <w:t>de Voorzitter van de Tweede Kamer</w:t>
            </w:r>
          </w:p>
          <w:p w:rsidR="005D2AE9" w:rsidP="005D7C8E" w:rsidRDefault="005D2AE9" w14:paraId="3C775A9F" w14:textId="77777777">
            <w:pPr>
              <w:tabs>
                <w:tab w:val="left" w:pos="614"/>
              </w:tabs>
              <w:spacing w:after="0"/>
            </w:pPr>
            <w:r>
              <w:t>der Staten-Generaal</w:t>
            </w:r>
          </w:p>
          <w:p w:rsidR="005D2AE9" w:rsidP="005D7C8E" w:rsidRDefault="005D2AE9" w14:paraId="49DC5CAE" w14:textId="77777777">
            <w:pPr>
              <w:tabs>
                <w:tab w:val="left" w:pos="614"/>
              </w:tabs>
              <w:spacing w:after="0"/>
            </w:pPr>
            <w:proofErr w:type="spellStart"/>
            <w:r>
              <w:t>Bezuidenhoutseweg</w:t>
            </w:r>
            <w:proofErr w:type="spellEnd"/>
            <w:r>
              <w:t xml:space="preserve"> 67 </w:t>
            </w:r>
          </w:p>
          <w:p w:rsidR="005D2AE9" w:rsidP="005D2AE9" w:rsidRDefault="005D2AE9" w14:paraId="25DC4DAA" w14:textId="77777777">
            <w:pPr>
              <w:tabs>
                <w:tab w:val="left" w:pos="614"/>
              </w:tabs>
              <w:spacing w:after="240"/>
            </w:pPr>
            <w:r>
              <w:t>2594 AC Den Haag</w:t>
            </w:r>
          </w:p>
          <w:p w:rsidR="005D2AE9" w:rsidP="005D7C8E" w:rsidRDefault="005D2AE9" w14:paraId="0F9C2D0E" w14:textId="77777777">
            <w:pPr>
              <w:spacing w:after="240"/>
            </w:pPr>
          </w:p>
          <w:p w:rsidR="008C2D5C" w:rsidP="005D7C8E" w:rsidRDefault="008C2D5C" w14:paraId="757931B2" w14:textId="77777777">
            <w:pPr>
              <w:spacing w:after="240"/>
            </w:pPr>
          </w:p>
          <w:p w:rsidRPr="00093942" w:rsidR="008C2D5C" w:rsidP="005D7C8E" w:rsidRDefault="008C2D5C" w14:paraId="45748209" w14:textId="77777777">
            <w:pPr>
              <w:spacing w:after="240"/>
              <w:rPr>
                <w:sz w:val="13"/>
              </w:rPr>
            </w:pPr>
          </w:p>
        </w:tc>
      </w:tr>
      <w:tr w:rsidR="005D2AE9" w:rsidTr="005D2AE9" w14:paraId="7EAFD228" w14:textId="77777777">
        <w:trPr>
          <w:trHeight w:val="283"/>
        </w:trPr>
        <w:tc>
          <w:tcPr>
            <w:tcW w:w="1969" w:type="dxa"/>
          </w:tcPr>
          <w:p w:rsidR="005D2AE9" w:rsidP="005D7C8E" w:rsidRDefault="005D2AE9" w14:paraId="12DE3844" w14:textId="77777777">
            <w:pPr>
              <w:tabs>
                <w:tab w:val="left" w:pos="614"/>
              </w:tabs>
              <w:spacing w:after="0"/>
            </w:pPr>
            <w:r>
              <w:t>Datum</w:t>
            </w:r>
          </w:p>
        </w:tc>
        <w:sdt>
          <w:sdtPr>
            <w:alias w:val="Datum daadwerkelijke verzending"/>
            <w:tag w:val="Datum daadwerkelijke verzending"/>
            <w:id w:val="1978256768"/>
            <w:placeholder>
              <w:docPart w:val="DEB7E5B4BFC443F48E5AAD14CCEC76C3"/>
            </w:placeholder>
            <w:date w:fullDate="2024-05-06T00:00:00Z">
              <w:dateFormat w:val="d MMMM yyyy"/>
              <w:lid w:val="nl-NL"/>
              <w:storeMappedDataAs w:val="dateTime"/>
              <w:calendar w:val="gregorian"/>
            </w:date>
          </w:sdtPr>
          <w:sdtEndPr/>
          <w:sdtContent>
            <w:tc>
              <w:tcPr>
                <w:tcW w:w="5823" w:type="dxa"/>
              </w:tcPr>
              <w:p w:rsidR="005D2AE9" w:rsidP="000605A5" w:rsidRDefault="00F36745" w14:paraId="72213309" w14:textId="215F9BB0">
                <w:pPr>
                  <w:keepNext/>
                  <w:spacing w:after="0"/>
                </w:pPr>
                <w:r>
                  <w:t>6 mei 2024</w:t>
                </w:r>
              </w:p>
            </w:tc>
          </w:sdtContent>
        </w:sdt>
      </w:tr>
      <w:tr w:rsidR="005D2AE9" w:rsidTr="005D2AE9" w14:paraId="70C92F1A" w14:textId="77777777">
        <w:trPr>
          <w:trHeight w:val="283"/>
        </w:trPr>
        <w:tc>
          <w:tcPr>
            <w:tcW w:w="1969" w:type="dxa"/>
          </w:tcPr>
          <w:p w:rsidR="005D2AE9" w:rsidP="005D7C8E" w:rsidRDefault="005D2AE9" w14:paraId="3A1E4C55" w14:textId="77777777">
            <w:pPr>
              <w:tabs>
                <w:tab w:val="left" w:pos="614"/>
              </w:tabs>
              <w:spacing w:after="0"/>
            </w:pPr>
            <w:r>
              <w:t>Betreft</w:t>
            </w:r>
          </w:p>
        </w:tc>
        <w:tc>
          <w:tcPr>
            <w:tcW w:w="5823" w:type="dxa"/>
          </w:tcPr>
          <w:p w:rsidRPr="00AA6842" w:rsidR="005D2AE9" w:rsidP="00FF709B" w:rsidRDefault="00FF709B" w14:paraId="37631FD6" w14:textId="634DA9C9">
            <w:pPr>
              <w:tabs>
                <w:tab w:val="left" w:pos="614"/>
              </w:tabs>
              <w:spacing w:after="0"/>
            </w:pPr>
            <w:r>
              <w:t xml:space="preserve">Nederlandse </w:t>
            </w:r>
            <w:r w:rsidR="00AA6842">
              <w:t>bijdrage aan NAVO-luchtruimactiviteiten in Estland</w:t>
            </w:r>
            <w:r>
              <w:t xml:space="preserve"> en verlenging</w:t>
            </w:r>
            <w:r w:rsidRPr="00FF709B">
              <w:t xml:space="preserve"> bijdrage </w:t>
            </w:r>
            <w:proofErr w:type="spellStart"/>
            <w:r w:rsidRPr="00FF709B">
              <w:rPr>
                <w:i/>
              </w:rPr>
              <w:t>enhanced</w:t>
            </w:r>
            <w:proofErr w:type="spellEnd"/>
            <w:r w:rsidRPr="00FF709B">
              <w:rPr>
                <w:i/>
              </w:rPr>
              <w:t xml:space="preserve"> Forward </w:t>
            </w:r>
            <w:proofErr w:type="spellStart"/>
            <w:r w:rsidRPr="00FF709B">
              <w:rPr>
                <w:i/>
              </w:rPr>
              <w:t>Presence</w:t>
            </w:r>
            <w:proofErr w:type="spellEnd"/>
            <w:r w:rsidRPr="00FF709B">
              <w:t xml:space="preserve"> in Litouwen</w:t>
            </w:r>
          </w:p>
        </w:tc>
      </w:tr>
    </w:tbl>
    <w:p w:rsidRPr="005D2AE9" w:rsidR="005D2AE9" w:rsidP="005D2AE9" w:rsidRDefault="005D2AE9" w14:paraId="7120FAE5" w14:textId="77777777">
      <w:r>
        <w:rPr>
          <w:noProof/>
          <w:lang w:eastAsia="nl-NL" w:bidi="ar-SA"/>
        </w:rPr>
        <mc:AlternateContent>
          <mc:Choice Requires="wps">
            <w:drawing>
              <wp:anchor distT="0" distB="0" distL="114300" distR="114300" simplePos="0" relativeHeight="251659264" behindDoc="0" locked="0" layoutInCell="1" allowOverlap="1" wp14:editId="0711FBB5" wp14:anchorId="391C205A">
                <wp:simplePos x="0" y="0"/>
                <wp:positionH relativeFrom="page">
                  <wp:posOffset>6029325</wp:posOffset>
                </wp:positionH>
                <wp:positionV relativeFrom="page">
                  <wp:posOffset>1638301</wp:posOffset>
                </wp:positionV>
                <wp:extent cx="1144905" cy="1943100"/>
                <wp:effectExtent l="0" t="0" r="171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82030F" w:rsidP="005D7C8E" w:rsidRDefault="0082030F" w14:paraId="2257319A" w14:textId="77777777">
                            <w:pPr>
                              <w:pStyle w:val="ReferentiegegevenskopW1-Huisstijl"/>
                              <w:spacing w:before="360"/>
                            </w:pPr>
                            <w:r>
                              <w:t>Ministerie van Defensie</w:t>
                            </w:r>
                          </w:p>
                          <w:p w:rsidR="0082030F" w:rsidP="005D7C8E" w:rsidRDefault="0082030F" w14:paraId="0616971F" w14:textId="77777777">
                            <w:pPr>
                              <w:pStyle w:val="Referentiegegevens-Huisstijl"/>
                            </w:pPr>
                            <w:r>
                              <w:t>Plein 4</w:t>
                            </w:r>
                          </w:p>
                          <w:p w:rsidR="0082030F" w:rsidP="005D7C8E" w:rsidRDefault="0082030F" w14:paraId="2BB04041" w14:textId="77777777">
                            <w:pPr>
                              <w:pStyle w:val="Referentiegegevens-Huisstijl"/>
                            </w:pPr>
                            <w:r>
                              <w:t>MPC 58 B</w:t>
                            </w:r>
                          </w:p>
                          <w:p w:rsidRPr="008C2D5C" w:rsidR="0082030F" w:rsidP="005D7C8E" w:rsidRDefault="0082030F" w14:paraId="239DB5BD" w14:textId="77777777">
                            <w:pPr>
                              <w:pStyle w:val="Referentiegegevens-Huisstijl"/>
                              <w:rPr>
                                <w:lang w:val="de-DE"/>
                              </w:rPr>
                            </w:pPr>
                            <w:r w:rsidRPr="008C2D5C">
                              <w:rPr>
                                <w:lang w:val="de-DE"/>
                              </w:rPr>
                              <w:t>Postbus 20701</w:t>
                            </w:r>
                          </w:p>
                          <w:p w:rsidRPr="008C2D5C" w:rsidR="0082030F" w:rsidP="005D7C8E" w:rsidRDefault="0082030F" w14:paraId="7451C902" w14:textId="77777777">
                            <w:pPr>
                              <w:pStyle w:val="Referentiegegevens-Huisstijl"/>
                              <w:rPr>
                                <w:lang w:val="de-DE"/>
                              </w:rPr>
                            </w:pPr>
                            <w:r w:rsidRPr="008C2D5C">
                              <w:rPr>
                                <w:lang w:val="de-DE"/>
                              </w:rPr>
                              <w:t>2500 ES Den Haag</w:t>
                            </w:r>
                          </w:p>
                          <w:p w:rsidRPr="008C2D5C" w:rsidR="0082030F" w:rsidP="005D7C8E" w:rsidRDefault="0082030F" w14:paraId="00993828" w14:textId="77777777">
                            <w:pPr>
                              <w:pStyle w:val="Referentiegegevens-Huisstijl"/>
                              <w:rPr>
                                <w:lang w:val="de-DE"/>
                              </w:rPr>
                            </w:pPr>
                            <w:r w:rsidRPr="008C2D5C">
                              <w:rPr>
                                <w:lang w:val="de-DE"/>
                              </w:rPr>
                              <w:t>www.defensie.nl</w:t>
                            </w:r>
                          </w:p>
                          <w:sdt>
                            <w:sdtPr>
                              <w:id w:val="-1579366926"/>
                              <w:lock w:val="contentLocked"/>
                              <w:placeholder>
                                <w:docPart w:val="9615780AED004BD4BC9937BB521C11F4"/>
                              </w:placeholder>
                            </w:sdtPr>
                            <w:sdtEndPr/>
                            <w:sdtContent>
                              <w:p w:rsidR="0082030F" w:rsidP="005D7C8E" w:rsidRDefault="0082030F" w14:paraId="110C15B3" w14:textId="77777777">
                                <w:pPr>
                                  <w:pStyle w:val="ReferentiegegevenskopW1-Huisstijl"/>
                                  <w:spacing w:before="120"/>
                                </w:pPr>
                                <w:r>
                                  <w:t>Onze referentie</w:t>
                                </w:r>
                              </w:p>
                            </w:sdtContent>
                          </w:sdt>
                          <w:p w:rsidR="0082030F" w:rsidP="005D7C8E" w:rsidRDefault="0082030F" w14:paraId="17A92C3A" w14:textId="50751A5E">
                            <w:pPr>
                              <w:pStyle w:val="Referentiegegevens-Huisstijl"/>
                            </w:pPr>
                            <w:r w:rsidRPr="0059797C">
                              <w:t>BS2024014946</w:t>
                            </w:r>
                          </w:p>
                          <w:p w:rsidR="0082030F" w:rsidP="0059797C" w:rsidRDefault="0082030F" w14:paraId="45103459" w14:textId="77777777">
                            <w:pPr>
                              <w:pStyle w:val="Referentiegegevens-Huisstijl"/>
                            </w:pPr>
                            <w:r>
                              <w:t>BS</w:t>
                            </w:r>
                            <w:r w:rsidRPr="00074042">
                              <w:t>2024014942</w:t>
                            </w:r>
                          </w:p>
                          <w:p w:rsidR="0082030F" w:rsidP="005D7C8E" w:rsidRDefault="0082030F" w14:paraId="501274E3" w14:textId="77777777">
                            <w:pPr>
                              <w:pStyle w:val="Algemenevoorwaarden-Huisstijl"/>
                            </w:pPr>
                            <w:r>
                              <w:t>Bij beantwoording, datum, onze referentie en onderwerp vermelden.</w:t>
                            </w:r>
                          </w:p>
                          <w:p w:rsidR="0082030F" w:rsidP="008967D1" w:rsidRDefault="0082030F" w14:paraId="6F1B196B" w14:textId="77777777">
                            <w:pPr>
                              <w:pStyle w:val="Algemenevoorwaarden-Huisstijl"/>
                            </w:pPr>
                          </w:p>
                          <w:p w:rsidR="0082030F" w:rsidP="008967D1" w:rsidRDefault="0082030F" w14:paraId="7DAB0412" w14:textId="77777777">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1C205A">
                <v:stroke joinstyle="miter"/>
                <v:path gradientshapeok="t" o:connecttype="rect"/>
              </v:shapetype>
              <v:shape id="Text Box 17" style="position:absolute;margin-left:474.75pt;margin-top:129pt;width:90.1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">
                <v:textbox inset="0,0,0,0">
                  <w:txbxContent>
                    <w:p w:rsidR="0082030F" w:rsidP="005D7C8E" w:rsidRDefault="0082030F" w14:paraId="2257319A" w14:textId="77777777">
                      <w:pPr>
                        <w:pStyle w:val="ReferentiegegevenskopW1-Huisstijl"/>
                        <w:spacing w:before="360"/>
                      </w:pPr>
                      <w:r>
                        <w:t>Ministerie van Defensie</w:t>
                      </w:r>
                    </w:p>
                    <w:p w:rsidR="0082030F" w:rsidP="005D7C8E" w:rsidRDefault="0082030F" w14:paraId="0616971F" w14:textId="77777777">
                      <w:pPr>
                        <w:pStyle w:val="Referentiegegevens-Huisstijl"/>
                      </w:pPr>
                      <w:r>
                        <w:t>Plein 4</w:t>
                      </w:r>
                    </w:p>
                    <w:p w:rsidR="0082030F" w:rsidP="005D7C8E" w:rsidRDefault="0082030F" w14:paraId="2BB04041" w14:textId="77777777">
                      <w:pPr>
                        <w:pStyle w:val="Referentiegegevens-Huisstijl"/>
                      </w:pPr>
                      <w:r>
                        <w:t>MPC 58 B</w:t>
                      </w:r>
                    </w:p>
                    <w:p w:rsidRPr="008C2D5C" w:rsidR="0082030F" w:rsidP="005D7C8E" w:rsidRDefault="0082030F" w14:paraId="239DB5BD" w14:textId="77777777">
                      <w:pPr>
                        <w:pStyle w:val="Referentiegegevens-Huisstijl"/>
                        <w:rPr>
                          <w:lang w:val="de-DE"/>
                        </w:rPr>
                      </w:pPr>
                      <w:r w:rsidRPr="008C2D5C">
                        <w:rPr>
                          <w:lang w:val="de-DE"/>
                        </w:rPr>
                        <w:t>Postbus 20701</w:t>
                      </w:r>
                    </w:p>
                    <w:p w:rsidRPr="008C2D5C" w:rsidR="0082030F" w:rsidP="005D7C8E" w:rsidRDefault="0082030F" w14:paraId="7451C902" w14:textId="77777777">
                      <w:pPr>
                        <w:pStyle w:val="Referentiegegevens-Huisstijl"/>
                        <w:rPr>
                          <w:lang w:val="de-DE"/>
                        </w:rPr>
                      </w:pPr>
                      <w:r w:rsidRPr="008C2D5C">
                        <w:rPr>
                          <w:lang w:val="de-DE"/>
                        </w:rPr>
                        <w:t>2500 ES Den Haag</w:t>
                      </w:r>
                    </w:p>
                    <w:p w:rsidRPr="008C2D5C" w:rsidR="0082030F" w:rsidP="005D7C8E" w:rsidRDefault="0082030F" w14:paraId="00993828" w14:textId="77777777">
                      <w:pPr>
                        <w:pStyle w:val="Referentiegegevens-Huisstijl"/>
                        <w:rPr>
                          <w:lang w:val="de-DE"/>
                        </w:rPr>
                      </w:pPr>
                      <w:r w:rsidRPr="008C2D5C">
                        <w:rPr>
                          <w:lang w:val="de-DE"/>
                        </w:rPr>
                        <w:t>www.defensie.nl</w:t>
                      </w:r>
                    </w:p>
                    <w:sdt>
                      <w:sdtPr>
                        <w:id w:val="-1579366926"/>
                        <w:lock w:val="contentLocked"/>
                        <w:placeholder>
                          <w:docPart w:val="9615780AED004BD4BC9937BB521C11F4"/>
                        </w:placeholder>
                      </w:sdtPr>
                      <w:sdtEndPr/>
                      <w:sdtContent>
                        <w:p w:rsidR="0082030F" w:rsidP="005D7C8E" w:rsidRDefault="0082030F" w14:paraId="110C15B3" w14:textId="77777777">
                          <w:pPr>
                            <w:pStyle w:val="ReferentiegegevenskopW1-Huisstijl"/>
                            <w:spacing w:before="120"/>
                          </w:pPr>
                          <w:r>
                            <w:t>Onze referentie</w:t>
                          </w:r>
                        </w:p>
                      </w:sdtContent>
                    </w:sdt>
                    <w:p w:rsidR="0082030F" w:rsidP="005D7C8E" w:rsidRDefault="0082030F" w14:paraId="17A92C3A" w14:textId="50751A5E">
                      <w:pPr>
                        <w:pStyle w:val="Referentiegegevens-Huisstijl"/>
                      </w:pPr>
                      <w:r w:rsidRPr="0059797C">
                        <w:t>BS2024014946</w:t>
                      </w:r>
                    </w:p>
                    <w:p w:rsidR="0082030F" w:rsidP="0059797C" w:rsidRDefault="0082030F" w14:paraId="45103459" w14:textId="77777777">
                      <w:pPr>
                        <w:pStyle w:val="Referentiegegevens-Huisstijl"/>
                      </w:pPr>
                      <w:r>
                        <w:t>BS</w:t>
                      </w:r>
                      <w:r w:rsidRPr="00074042">
                        <w:t>2024014942</w:t>
                      </w:r>
                    </w:p>
                    <w:p w:rsidR="0082030F" w:rsidP="005D7C8E" w:rsidRDefault="0082030F" w14:paraId="501274E3" w14:textId="77777777">
                      <w:pPr>
                        <w:pStyle w:val="Algemenevoorwaarden-Huisstijl"/>
                      </w:pPr>
                      <w:r>
                        <w:t>Bij beantwoording, datum, onze referentie en onderwerp vermelden.</w:t>
                      </w:r>
                    </w:p>
                    <w:p w:rsidR="0082030F" w:rsidP="008967D1" w:rsidRDefault="0082030F" w14:paraId="6F1B196B" w14:textId="77777777">
                      <w:pPr>
                        <w:pStyle w:val="Algemenevoorwaarden-Huisstijl"/>
                      </w:pPr>
                    </w:p>
                    <w:p w:rsidR="0082030F" w:rsidP="008967D1" w:rsidRDefault="0082030F" w14:paraId="7DAB0412" w14:textId="77777777">
                      <w:pPr>
                        <w:pStyle w:val="Algemenevoorwaarden-Huisstijl"/>
                      </w:pPr>
                    </w:p>
                  </w:txbxContent>
                </v:textbox>
                <w10:wrap anchorx="page" anchory="page"/>
              </v:shape>
            </w:pict>
          </mc:Fallback>
        </mc:AlternateContent>
      </w:r>
    </w:p>
    <w:p w:rsidR="008967D1" w:rsidP="00BE2D79" w:rsidRDefault="008967D1" w14:paraId="1946062D" w14:textId="77777777">
      <w:pPr>
        <w:spacing w:after="240"/>
      </w:pPr>
    </w:p>
    <w:p w:rsidR="004B0E47" w:rsidP="00BE2D79" w:rsidRDefault="00BE2D79" w14:paraId="2E679DE0" w14:textId="77777777">
      <w:pPr>
        <w:spacing w:after="240"/>
      </w:pPr>
      <w:r>
        <w:t>Geachte voorzitter,</w:t>
      </w:r>
    </w:p>
    <w:p w:rsidR="00881E10" w:rsidP="005348AC" w:rsidRDefault="006E0D36" w14:paraId="582076AF" w14:textId="50912380">
      <w:r>
        <w:t>Nederland gaat een bijdrage leveren aan NAVO-luchtruimactiviteiten langs de NAVO-oostflank vanuit Estland en</w:t>
      </w:r>
      <w:r w:rsidR="008C2D5C">
        <w:t xml:space="preserve"> verlengt de bijdrage aan </w:t>
      </w:r>
      <w:proofErr w:type="spellStart"/>
      <w:r w:rsidR="008C2D5C">
        <w:rPr>
          <w:i/>
        </w:rPr>
        <w:t>enhanced</w:t>
      </w:r>
      <w:proofErr w:type="spellEnd"/>
      <w:r w:rsidR="008C2D5C">
        <w:rPr>
          <w:i/>
        </w:rPr>
        <w:t xml:space="preserve"> Forward </w:t>
      </w:r>
      <w:proofErr w:type="spellStart"/>
      <w:r w:rsidR="008C2D5C">
        <w:rPr>
          <w:i/>
        </w:rPr>
        <w:t>Presence</w:t>
      </w:r>
      <w:proofErr w:type="spellEnd"/>
      <w:r w:rsidR="008C2D5C">
        <w:rPr>
          <w:i/>
        </w:rPr>
        <w:t xml:space="preserve"> </w:t>
      </w:r>
      <w:r w:rsidR="008C2D5C">
        <w:t>(</w:t>
      </w:r>
      <w:proofErr w:type="spellStart"/>
      <w:r w:rsidR="008C2D5C">
        <w:t>eFP</w:t>
      </w:r>
      <w:proofErr w:type="spellEnd"/>
      <w:r w:rsidR="008C2D5C">
        <w:t xml:space="preserve">) in Litouwen. </w:t>
      </w:r>
    </w:p>
    <w:p w:rsidR="0020267D" w:rsidP="005348AC" w:rsidRDefault="0020267D" w14:paraId="70760F62" w14:textId="77777777">
      <w:r>
        <w:t>Beide activiteiten dragen bij aan de strategische doelstellingen van de NAVO: de afschrikking en verdediging van het bondgenootschap. In het bijzonder dragen deze activiteiten bij aan de bewaking van de Baltische staten, de afschrikking van Rusland en de geruststelling van de betreffende gastlanden en (indirect) omliggende landen. In de context van de aanhoudende Russische agressie richting Oekraïne blijft dit van essentieel belang voor de collectieve verdediging van Nederland en het NAVO-bondgen</w:t>
      </w:r>
      <w:bookmarkStart w:name="_GoBack" w:id="0"/>
      <w:bookmarkEnd w:id="0"/>
      <w:r>
        <w:t xml:space="preserve">ootschap. </w:t>
      </w:r>
    </w:p>
    <w:p w:rsidRPr="00F4459E" w:rsidR="0020267D" w:rsidP="0020267D" w:rsidRDefault="001F7FC6" w14:paraId="7C390D72" w14:textId="0DF6278A">
      <w:r>
        <w:t>Met deze activiteiten draagt Nederland</w:t>
      </w:r>
      <w:r w:rsidRPr="00F4459E" w:rsidR="0020267D">
        <w:t xml:space="preserve"> bij aan </w:t>
      </w:r>
      <w:r>
        <w:t xml:space="preserve">de </w:t>
      </w:r>
      <w:r w:rsidRPr="00F4459E" w:rsidR="0020267D">
        <w:t>betrouwbaar</w:t>
      </w:r>
      <w:r>
        <w:t>heid van het</w:t>
      </w:r>
      <w:r w:rsidRPr="00F4459E" w:rsidR="0020267D">
        <w:t xml:space="preserve"> bondgenootschap, een versteviging van de relaties met landen in de regio, een verdieping van de veiligheidssamenwerking met belangrijke partners door gezamenlijk op te treden en het verhogen van de interoperabiliteit. In nationale context draagt de inzet bij aan de operationele gereedheid, </w:t>
      </w:r>
      <w:proofErr w:type="spellStart"/>
      <w:r w:rsidRPr="00F4459E" w:rsidR="0020267D">
        <w:rPr>
          <w:i/>
        </w:rPr>
        <w:t>situational</w:t>
      </w:r>
      <w:proofErr w:type="spellEnd"/>
      <w:r w:rsidRPr="00F4459E" w:rsidR="0020267D">
        <w:rPr>
          <w:i/>
        </w:rPr>
        <w:t xml:space="preserve"> awareness</w:t>
      </w:r>
      <w:r w:rsidR="008765BA">
        <w:t xml:space="preserve"> en de</w:t>
      </w:r>
      <w:r w:rsidRPr="00F4459E" w:rsidR="0020267D">
        <w:t xml:space="preserve"> kennis en kunde van de Nederlandse </w:t>
      </w:r>
      <w:r w:rsidR="00FF709B">
        <w:t>k</w:t>
      </w:r>
      <w:r w:rsidRPr="00F4459E" w:rsidR="0020267D">
        <w:t>rijgsmacht. In het bijzonder word</w:t>
      </w:r>
      <w:r w:rsidR="0020267D">
        <w:t xml:space="preserve">t </w:t>
      </w:r>
      <w:r w:rsidR="00CE03F3">
        <w:t>middels</w:t>
      </w:r>
      <w:r w:rsidR="0020267D">
        <w:t xml:space="preserve"> de </w:t>
      </w:r>
      <w:proofErr w:type="spellStart"/>
      <w:r w:rsidR="0020267D">
        <w:t>eFP</w:t>
      </w:r>
      <w:proofErr w:type="spellEnd"/>
      <w:r w:rsidR="0020267D">
        <w:t xml:space="preserve"> bijdrage </w:t>
      </w:r>
      <w:r w:rsidR="00CE03F3">
        <w:t xml:space="preserve">in Litouwen </w:t>
      </w:r>
      <w:r w:rsidR="0020267D">
        <w:t>ervaring</w:t>
      </w:r>
      <w:r w:rsidRPr="00F4459E" w:rsidR="0020267D">
        <w:t xml:space="preserve"> opgedaan met het opereren </w:t>
      </w:r>
      <w:r w:rsidR="008765BA">
        <w:t>in</w:t>
      </w:r>
      <w:r w:rsidRPr="00F4459E" w:rsidR="0020267D">
        <w:t xml:space="preserve"> een context van (hybride) dreiging, zoals de omgang met elektronische oorlogsvoering, desinformatie en het verhogen van de weerbaarheid tegen inlichtingenoperaties.</w:t>
      </w:r>
    </w:p>
    <w:p w:rsidRPr="00C128FE" w:rsidR="00FF709B" w:rsidP="00FF709B" w:rsidRDefault="00FF709B" w14:paraId="2710D32A" w14:textId="77777777">
      <w:pPr>
        <w:rPr>
          <w:b/>
          <w:u w:val="single"/>
        </w:rPr>
      </w:pPr>
      <w:r w:rsidRPr="00C128FE">
        <w:rPr>
          <w:b/>
          <w:u w:val="single"/>
        </w:rPr>
        <w:t>Nederlandse bijdrage aan NAVO-luchtruimactiviteiten</w:t>
      </w:r>
    </w:p>
    <w:p w:rsidRPr="004B2CA2" w:rsidR="00FF709B" w:rsidP="00FF709B" w:rsidRDefault="00FF709B" w14:paraId="4B81C188" w14:textId="2A971EA7">
      <w:r>
        <w:t>Het kabinet heeft besloten</w:t>
      </w:r>
      <w:r w:rsidRPr="0020267D">
        <w:t xml:space="preserve"> om een Nederlandse bijdrage te leveren aan NAVO-luchtruimactiviteiten in de periode december 2024 – maart 2025. Het betreft een bijdrage aan NAVO-</w:t>
      </w:r>
      <w:r w:rsidRPr="0020267D">
        <w:rPr>
          <w:i/>
        </w:rPr>
        <w:t xml:space="preserve">Air </w:t>
      </w:r>
      <w:proofErr w:type="spellStart"/>
      <w:r w:rsidRPr="0020267D">
        <w:rPr>
          <w:i/>
        </w:rPr>
        <w:t>Policing</w:t>
      </w:r>
      <w:proofErr w:type="spellEnd"/>
      <w:r w:rsidRPr="0020267D">
        <w:rPr>
          <w:i/>
        </w:rPr>
        <w:t xml:space="preserve"> </w:t>
      </w:r>
      <w:r w:rsidRPr="0020267D">
        <w:t>(AP)</w:t>
      </w:r>
      <w:r>
        <w:t>,</w:t>
      </w:r>
      <w:r w:rsidRPr="0020267D">
        <w:t xml:space="preserve"> NAVO-</w:t>
      </w:r>
      <w:proofErr w:type="spellStart"/>
      <w:r w:rsidRPr="0020267D">
        <w:rPr>
          <w:i/>
        </w:rPr>
        <w:t>enhanced</w:t>
      </w:r>
      <w:proofErr w:type="spellEnd"/>
      <w:r w:rsidRPr="0020267D">
        <w:rPr>
          <w:i/>
        </w:rPr>
        <w:t xml:space="preserve"> </w:t>
      </w:r>
      <w:proofErr w:type="spellStart"/>
      <w:r w:rsidRPr="0020267D">
        <w:rPr>
          <w:i/>
        </w:rPr>
        <w:t>Vigilance</w:t>
      </w:r>
      <w:proofErr w:type="spellEnd"/>
      <w:r w:rsidRPr="0020267D">
        <w:rPr>
          <w:i/>
        </w:rPr>
        <w:t xml:space="preserve"> Activiteit </w:t>
      </w:r>
      <w:r w:rsidRPr="0020267D">
        <w:t xml:space="preserve">en </w:t>
      </w:r>
      <w:r w:rsidRPr="0020267D">
        <w:rPr>
          <w:i/>
        </w:rPr>
        <w:t xml:space="preserve">Air </w:t>
      </w:r>
      <w:proofErr w:type="spellStart"/>
      <w:r w:rsidRPr="0020267D">
        <w:rPr>
          <w:i/>
        </w:rPr>
        <w:t>Shielding</w:t>
      </w:r>
      <w:proofErr w:type="spellEnd"/>
      <w:r w:rsidRPr="0020267D">
        <w:rPr>
          <w:i/>
        </w:rPr>
        <w:t xml:space="preserve"> </w:t>
      </w:r>
      <w:r w:rsidRPr="0020267D">
        <w:t>(</w:t>
      </w:r>
      <w:proofErr w:type="spellStart"/>
      <w:r w:rsidRPr="0020267D">
        <w:t>eVA</w:t>
      </w:r>
      <w:proofErr w:type="spellEnd"/>
      <w:r w:rsidRPr="0020267D">
        <w:t xml:space="preserve">/AS) activiteiten met </w:t>
      </w:r>
      <w:r>
        <w:t>een flexibele inzet van drie tot tien</w:t>
      </w:r>
      <w:r w:rsidRPr="0020267D">
        <w:t xml:space="preserve"> F-35-toestellen </w:t>
      </w:r>
      <w:r>
        <w:t xml:space="preserve">(circa 90 tot 150 militairen) </w:t>
      </w:r>
      <w:r w:rsidRPr="0020267D">
        <w:t xml:space="preserve">en </w:t>
      </w:r>
      <w:r w:rsidRPr="001F7FC6">
        <w:t>Nationale Datalink Management Cel</w:t>
      </w:r>
      <w:r w:rsidRPr="0020267D">
        <w:t xml:space="preserve"> </w:t>
      </w:r>
      <w:r>
        <w:t>(</w:t>
      </w:r>
      <w:r w:rsidRPr="0020267D">
        <w:t>NDMC</w:t>
      </w:r>
      <w:r>
        <w:t>)</w:t>
      </w:r>
      <w:r w:rsidR="00CF49D6">
        <w:t xml:space="preserve"> capaciteiten (circa 4</w:t>
      </w:r>
      <w:r w:rsidRPr="0020267D">
        <w:t xml:space="preserve"> militairen) in Estland.</w:t>
      </w:r>
      <w:r>
        <w:rPr>
          <w:rStyle w:val="Voetnootmarkering"/>
        </w:rPr>
        <w:footnoteReference w:id="2"/>
      </w:r>
      <w:r w:rsidRPr="0020267D">
        <w:t xml:space="preserve"> </w:t>
      </w:r>
    </w:p>
    <w:p w:rsidR="00FF709B" w:rsidP="00FF709B" w:rsidRDefault="00FF709B" w14:paraId="4BEA5EFD" w14:textId="77777777">
      <w:r>
        <w:t xml:space="preserve">De AP-activiteiten hebben tot doel om de veiligheid en integriteit van het NAVO-luchtruim te bewaken. De </w:t>
      </w:r>
      <w:r>
        <w:rPr>
          <w:i/>
        </w:rPr>
        <w:t xml:space="preserve">Quick </w:t>
      </w:r>
      <w:proofErr w:type="spellStart"/>
      <w:r>
        <w:rPr>
          <w:i/>
        </w:rPr>
        <w:t>Reaction</w:t>
      </w:r>
      <w:proofErr w:type="spellEnd"/>
      <w:r>
        <w:rPr>
          <w:i/>
        </w:rPr>
        <w:t xml:space="preserve"> Alert-</w:t>
      </w:r>
      <w:r>
        <w:t xml:space="preserve">activiteiten zijn hier onderdeel van, waarbij F-35 toestellen 24 uur per dag klaar staan om snel te kunnen reageren op mogelijke indringers in het luchtruim. Als onderdeel van de </w:t>
      </w:r>
      <w:r w:rsidRPr="0020267D">
        <w:t xml:space="preserve">NAVO </w:t>
      </w:r>
      <w:proofErr w:type="spellStart"/>
      <w:r w:rsidRPr="0020267D">
        <w:t>eVA</w:t>
      </w:r>
      <w:proofErr w:type="spellEnd"/>
      <w:r>
        <w:t>-activiteiten</w:t>
      </w:r>
      <w:r w:rsidRPr="0020267D">
        <w:t xml:space="preserve"> monitoren AS-operaties</w:t>
      </w:r>
      <w:r>
        <w:t xml:space="preserve"> de situatie aan de grens van het </w:t>
      </w:r>
      <w:r>
        <w:lastRenderedPageBreak/>
        <w:t>verdragsgebied. Hiermee schrikken deze operaties potentiële agressie af. De F-35 toestellen dragen zo bij aan de doorlopende voorbereiding op het verdedigen van het NAVO-grondgebied.</w:t>
      </w:r>
    </w:p>
    <w:p w:rsidR="00FF709B" w:rsidP="00FF709B" w:rsidRDefault="00FF709B" w14:paraId="794AEEEB" w14:textId="77777777">
      <w:r w:rsidRPr="0020267D">
        <w:t>De</w:t>
      </w:r>
      <w:r>
        <w:t xml:space="preserve"> AP en </w:t>
      </w:r>
      <w:proofErr w:type="spellStart"/>
      <w:r>
        <w:t>eVA</w:t>
      </w:r>
      <w:proofErr w:type="spellEnd"/>
      <w:r>
        <w:t xml:space="preserve">/AS activiteiten zijn doorlopende activiteiten van de NAVO, waarvoor de NAVO bijdragen aan de bondgenoten vraagt. Daarnaast heeft de NAVO een doorlopende behoefte aan tactische datalink (TDL) management capaciteiten ter ondersteuning van deze activiteiten. In het bijzonder heeft Estland expliciet verzocht aan Nederland om een bijdrage te leveren aan deze luchtruimactiviteiten vanuit het Estse grondgebied. </w:t>
      </w:r>
    </w:p>
    <w:p w:rsidR="00FF709B" w:rsidP="00FF709B" w:rsidRDefault="00FF709B" w14:paraId="4ABC937F" w14:textId="7696B608">
      <w:r>
        <w:t xml:space="preserve">De F-35 toestellen treden op onder directe aansturing van de NAVO. Dit betekent dat het Nederlandse </w:t>
      </w:r>
      <w:r w:rsidRPr="004B2CA2">
        <w:t xml:space="preserve">AP-detachement als geheel wordt overgedragen aan NAVO middels een </w:t>
      </w:r>
      <w:r>
        <w:rPr>
          <w:i/>
        </w:rPr>
        <w:t xml:space="preserve">transfer of </w:t>
      </w:r>
      <w:proofErr w:type="spellStart"/>
      <w:r w:rsidRPr="00214F8A">
        <w:rPr>
          <w:i/>
        </w:rPr>
        <w:t>authority</w:t>
      </w:r>
      <w:proofErr w:type="spellEnd"/>
      <w:r>
        <w:t xml:space="preserve"> (TOA).</w:t>
      </w:r>
    </w:p>
    <w:p w:rsidRPr="00F4459E" w:rsidR="006E0D36" w:rsidP="006E0D36" w:rsidRDefault="006E0D36" w14:paraId="3F2A15E4" w14:textId="77777777">
      <w:pPr>
        <w:rPr>
          <w:b/>
        </w:rPr>
      </w:pPr>
      <w:r w:rsidRPr="00F4459E">
        <w:rPr>
          <w:b/>
        </w:rPr>
        <w:t>Financiering</w:t>
      </w:r>
    </w:p>
    <w:p w:rsidR="006E0D36" w:rsidP="006E0D36" w:rsidRDefault="006E0D36" w14:paraId="4C96A5D1" w14:textId="77777777">
      <w:r w:rsidRPr="00F4459E">
        <w:t xml:space="preserve">De totale uitgaven van de Nederlandse bijdrage aan </w:t>
      </w:r>
      <w:r>
        <w:t>deze NAVO-luchtruimactiviteiten</w:t>
      </w:r>
      <w:r w:rsidRPr="00F4459E">
        <w:t xml:space="preserve"> worden geraamd tussen €</w:t>
      </w:r>
      <w:r>
        <w:t>7-15</w:t>
      </w:r>
      <w:r w:rsidRPr="00F4459E">
        <w:t xml:space="preserve"> miljoen. De AP-bijdrage wordt bekostigd vanuit het Budget Internationale Veiligheid (BIV). De </w:t>
      </w:r>
      <w:proofErr w:type="spellStart"/>
      <w:r w:rsidRPr="00F4459E">
        <w:t>eVA</w:t>
      </w:r>
      <w:proofErr w:type="spellEnd"/>
      <w:r w:rsidRPr="00F4459E">
        <w:t>/AS bijdrage wordt bekostigd door Defensie.</w:t>
      </w:r>
    </w:p>
    <w:p w:rsidR="006E0D36" w:rsidP="006E0D36" w:rsidRDefault="006E0D36" w14:paraId="4A642289" w14:textId="6F85D4D5">
      <w:r>
        <w:t xml:space="preserve">Over de inzet wordt gerapporteerd vanaf 2025 via de reguliere jaarlijkse voortgangsrapportage-cyclus, die jaarlijks aan uw Kamer wordt aangeboden op </w:t>
      </w:r>
      <w:proofErr w:type="spellStart"/>
      <w:r>
        <w:t>Verantwoordingsdag</w:t>
      </w:r>
      <w:proofErr w:type="spellEnd"/>
      <w:r>
        <w:t xml:space="preserve"> (15 mei).</w:t>
      </w:r>
    </w:p>
    <w:p w:rsidRPr="00F4459E" w:rsidR="008C2D5C" w:rsidP="008C2D5C" w:rsidRDefault="008C2D5C" w14:paraId="33C5CF84" w14:textId="6B459115">
      <w:pPr>
        <w:rPr>
          <w:b/>
          <w:u w:val="single"/>
        </w:rPr>
      </w:pPr>
      <w:r w:rsidRPr="00F4459E">
        <w:rPr>
          <w:b/>
          <w:u w:val="single"/>
        </w:rPr>
        <w:t xml:space="preserve">Nederlandse bijdrage aan </w:t>
      </w:r>
      <w:proofErr w:type="spellStart"/>
      <w:r w:rsidRPr="00F4459E">
        <w:rPr>
          <w:b/>
          <w:u w:val="single"/>
        </w:rPr>
        <w:t>eFP</w:t>
      </w:r>
      <w:proofErr w:type="spellEnd"/>
      <w:r w:rsidRPr="00F4459E">
        <w:rPr>
          <w:b/>
          <w:u w:val="single"/>
        </w:rPr>
        <w:t xml:space="preserve"> Litouwen</w:t>
      </w:r>
    </w:p>
    <w:p w:rsidRPr="00F4459E" w:rsidR="008C2D5C" w:rsidP="008C2D5C" w:rsidRDefault="00CE03F3" w14:paraId="46B6D398" w14:textId="00B4F646">
      <w:r>
        <w:t xml:space="preserve">Sinds 2017 maakt </w:t>
      </w:r>
      <w:r w:rsidRPr="008C2D5C" w:rsidR="008C2D5C">
        <w:t xml:space="preserve">Nederland in Litouwen (met circa 300 militairen) onderdeel uit van een </w:t>
      </w:r>
      <w:r w:rsidRPr="0020267D" w:rsidR="008C2D5C">
        <w:rPr>
          <w:i/>
        </w:rPr>
        <w:t>Multinational Battle Group</w:t>
      </w:r>
      <w:r w:rsidRPr="008C2D5C" w:rsidR="008C2D5C">
        <w:t xml:space="preserve"> (MNBG) samen met Duitsland (560 militairen), België (200 militairen), Noorwegen (140 militairen) en Tsjechië (36 militairen). Nederland levert, met de grootste militaire bijdrage na Duitsland, de plaatsvervangend commandant en levert de inzet die Litouwen in het kader van het Litouwse </w:t>
      </w:r>
      <w:r w:rsidRPr="0020267D" w:rsidR="008C2D5C">
        <w:rPr>
          <w:i/>
        </w:rPr>
        <w:t xml:space="preserve">National </w:t>
      </w:r>
      <w:proofErr w:type="spellStart"/>
      <w:r w:rsidRPr="0020267D" w:rsidR="008C2D5C">
        <w:rPr>
          <w:i/>
        </w:rPr>
        <w:t>Defence</w:t>
      </w:r>
      <w:proofErr w:type="spellEnd"/>
      <w:r w:rsidRPr="0020267D" w:rsidR="008C2D5C">
        <w:rPr>
          <w:i/>
        </w:rPr>
        <w:t xml:space="preserve"> Plan</w:t>
      </w:r>
      <w:r w:rsidRPr="008C2D5C" w:rsidR="008C2D5C">
        <w:t xml:space="preserve"> vraagt: een manoeuvre-element van compagniesgrootte. De inzet roteert veelal tussen de 13 Lichte Brigade en de 43 Gemechaniseerde Brigade van het Commando </w:t>
      </w:r>
      <w:r w:rsidRPr="00F4459E" w:rsidR="008C2D5C">
        <w:t xml:space="preserve">Landstrijdkrachten. </w:t>
      </w:r>
    </w:p>
    <w:p w:rsidRPr="00F4459E" w:rsidR="00F4459E" w:rsidP="008C2D5C" w:rsidRDefault="00F4459E" w14:paraId="6EE0437C" w14:textId="77777777">
      <w:pPr>
        <w:rPr>
          <w:b/>
        </w:rPr>
      </w:pPr>
      <w:r w:rsidRPr="00F4459E">
        <w:rPr>
          <w:b/>
        </w:rPr>
        <w:t>Verlenging</w:t>
      </w:r>
    </w:p>
    <w:p w:rsidR="00F4459E" w:rsidP="008C2D5C" w:rsidRDefault="008C2D5C" w14:paraId="2C89E103" w14:textId="60FA37CB">
      <w:r w:rsidRPr="00F4459E">
        <w:t xml:space="preserve">Het kabinet besloot eind 2021 om het nationale kader voor </w:t>
      </w:r>
      <w:proofErr w:type="spellStart"/>
      <w:r w:rsidRPr="00F4459E">
        <w:t>eFP</w:t>
      </w:r>
      <w:proofErr w:type="spellEnd"/>
      <w:r w:rsidRPr="00F4459E">
        <w:t xml:space="preserve"> te verlengen tot en met 31 december 2024 met als doel om duidelijkheid aan bondgenoten te geven en de operationele continuïteit van de inzet te waarborgen. De omvang van de bijdrage werd destijds verhoogd van 270 naar 350 militairen (waarvan 50 flexibel).</w:t>
      </w:r>
      <w:r w:rsidR="0082030F">
        <w:t xml:space="preserve"> Tegen de achtergrond van de verslechterde veiligheidssituatie en de oorlog in Oekraïne </w:t>
      </w:r>
      <w:r w:rsidRPr="00F4459E">
        <w:t xml:space="preserve">heeft het kabinet besloten het nationaal kader voor de bijdrage van 350 militairen aan </w:t>
      </w:r>
      <w:proofErr w:type="spellStart"/>
      <w:r w:rsidRPr="00F4459E">
        <w:t>eFP</w:t>
      </w:r>
      <w:proofErr w:type="spellEnd"/>
      <w:r w:rsidRPr="00F4459E">
        <w:t xml:space="preserve"> in Litouwen opnieuw te verlengen, tot en met eind 2026. Hiermee zet Nederland de bijdrage aan de verdediging en afschrikking van het bondgenootschap voort. </w:t>
      </w:r>
    </w:p>
    <w:p w:rsidRPr="00F4459E" w:rsidR="00CE03F3" w:rsidP="008C2D5C" w:rsidRDefault="00CE03F3" w14:paraId="4E6E6FD1" w14:textId="42418038">
      <w:r>
        <w:t>De bijdrage</w:t>
      </w:r>
      <w:r w:rsidRPr="00CE03F3">
        <w:t xml:space="preserve"> in de afschrikkingsfase</w:t>
      </w:r>
      <w:r>
        <w:t xml:space="preserve"> (in vredestijd)</w:t>
      </w:r>
      <w:r w:rsidRPr="00CE03F3">
        <w:t xml:space="preserve"> is een nationale verantwoordelijkheid</w:t>
      </w:r>
      <w:r>
        <w:t xml:space="preserve">. Indien de bijdrage overgaat naar </w:t>
      </w:r>
      <w:r w:rsidRPr="00CE03F3">
        <w:t xml:space="preserve">daadwerkelijke gevechtsactiviteiten vindt een </w:t>
      </w:r>
      <w:r w:rsidRPr="00CE03F3">
        <w:rPr>
          <w:i/>
        </w:rPr>
        <w:t xml:space="preserve">Transfer of </w:t>
      </w:r>
      <w:proofErr w:type="spellStart"/>
      <w:r w:rsidRPr="00CE03F3">
        <w:rPr>
          <w:i/>
        </w:rPr>
        <w:t>Authority</w:t>
      </w:r>
      <w:proofErr w:type="spellEnd"/>
      <w:r w:rsidRPr="00CE03F3">
        <w:t xml:space="preserve"> </w:t>
      </w:r>
      <w:r>
        <w:t xml:space="preserve">(TOA) </w:t>
      </w:r>
      <w:r w:rsidRPr="00CE03F3">
        <w:t xml:space="preserve">naar </w:t>
      </w:r>
      <w:r>
        <w:t>de NAVO (</w:t>
      </w:r>
      <w:r w:rsidRPr="00CE03F3">
        <w:t>SACEUR</w:t>
      </w:r>
      <w:r>
        <w:t>)</w:t>
      </w:r>
      <w:r w:rsidRPr="00CE03F3">
        <w:t xml:space="preserve"> plaats.</w:t>
      </w:r>
    </w:p>
    <w:p w:rsidRPr="00F4459E" w:rsidR="008C2D5C" w:rsidP="008C2D5C" w:rsidRDefault="008C2D5C" w14:paraId="4089F865" w14:textId="77777777">
      <w:r w:rsidRPr="00F4459E">
        <w:t>Dit besluit is genomen met rekenschap van de Duitse voornemens een permanente brigade in Litouwen te stationeren en de motie Tuinman en Van Dijk (Kamerstuk 36 410-X-52 van 7 februari 2024), die het kabinet verzoekt de wenselijkheid te verkennen van een permanente Nederlandse gevechtseenheid aan de oostflank. Nederland spreekt met Duitsland over een mogelijke bijdrage aan deze permanente brigade</w:t>
      </w:r>
      <w:r w:rsidRPr="00F4459E" w:rsidR="00F4459E">
        <w:t xml:space="preserve"> e</w:t>
      </w:r>
      <w:r w:rsidRPr="00F4459E">
        <w:t xml:space="preserve">n de invulling daarvan. Indien dit consequenties blijkt te hebben voor de Nederlandse bijdrage aan </w:t>
      </w:r>
      <w:proofErr w:type="spellStart"/>
      <w:r w:rsidRPr="00F4459E">
        <w:t>eFP</w:t>
      </w:r>
      <w:proofErr w:type="spellEnd"/>
      <w:r w:rsidRPr="00F4459E">
        <w:t xml:space="preserve"> in Litouwen, informeert het kabinet uw Kamer daarover.</w:t>
      </w:r>
    </w:p>
    <w:p w:rsidRPr="00F4459E" w:rsidR="00F4459E" w:rsidP="008C2D5C" w:rsidRDefault="00F4459E" w14:paraId="080B1F66" w14:textId="77777777">
      <w:pPr>
        <w:rPr>
          <w:b/>
        </w:rPr>
      </w:pPr>
      <w:r w:rsidRPr="00F4459E">
        <w:rPr>
          <w:b/>
        </w:rPr>
        <w:t>Financiering</w:t>
      </w:r>
    </w:p>
    <w:p w:rsidR="00F4459E" w:rsidP="008C2D5C" w:rsidRDefault="00F4459E" w14:paraId="2DC04454" w14:textId="561442C9">
      <w:r w:rsidRPr="00F4459E">
        <w:t>De totale</w:t>
      </w:r>
      <w:r w:rsidR="00AA6842">
        <w:t xml:space="preserve"> jaarlijkse</w:t>
      </w:r>
      <w:r w:rsidRPr="00F4459E">
        <w:t xml:space="preserve"> uitgaven van de Nederlandse bijdrage </w:t>
      </w:r>
      <w:r w:rsidR="00CE03F3">
        <w:t xml:space="preserve">aan </w:t>
      </w:r>
      <w:proofErr w:type="spellStart"/>
      <w:r w:rsidR="00CE03F3">
        <w:t>eFP</w:t>
      </w:r>
      <w:proofErr w:type="spellEnd"/>
      <w:r w:rsidR="00CE03F3">
        <w:t xml:space="preserve"> worden geraamd tussen</w:t>
      </w:r>
      <w:r w:rsidRPr="00F4459E">
        <w:t xml:space="preserve"> €34-36 miljoen (prijspeil 2023). In 2025/2026 zal naar verwachting een lichte verhoging gaat plaatsvinden vanwege en het andere type eenheid en de druk op de oefengebieden naar aanleiding van het </w:t>
      </w:r>
      <w:r w:rsidRPr="00F4459E">
        <w:lastRenderedPageBreak/>
        <w:t xml:space="preserve">groeiend aantal gebruikers. De bijdrage wordt bekostigd vanuit het Budget Internationale Veiligheid (BIV). </w:t>
      </w:r>
    </w:p>
    <w:p w:rsidRPr="00F4459E" w:rsidR="00AA6842" w:rsidP="00AA6842" w:rsidRDefault="00AA6842" w14:paraId="440A0DCD" w14:textId="16191779">
      <w:r w:rsidRPr="00F4459E">
        <w:t xml:space="preserve">De afgelopen jaren heeft het kabinet uw Kamer periodiek geïnformeerd over de voortgang van deze inzet. Op </w:t>
      </w:r>
      <w:proofErr w:type="spellStart"/>
      <w:r w:rsidRPr="00F4459E">
        <w:t>Verantwoordingsdag</w:t>
      </w:r>
      <w:proofErr w:type="spellEnd"/>
      <w:r w:rsidRPr="00F4459E">
        <w:t xml:space="preserve"> (15 mei) zal het kabinet uw Kamer opnieuw informeren over de voortgang en </w:t>
      </w:r>
      <w:proofErr w:type="spellStart"/>
      <w:r w:rsidRPr="00F4459E">
        <w:rPr>
          <w:i/>
        </w:rPr>
        <w:t>lessons</w:t>
      </w:r>
      <w:proofErr w:type="spellEnd"/>
      <w:r w:rsidRPr="00F4459E">
        <w:rPr>
          <w:i/>
        </w:rPr>
        <w:t xml:space="preserve"> </w:t>
      </w:r>
      <w:proofErr w:type="spellStart"/>
      <w:r w:rsidRPr="00F4459E">
        <w:rPr>
          <w:i/>
        </w:rPr>
        <w:t>learned</w:t>
      </w:r>
      <w:proofErr w:type="spellEnd"/>
      <w:r w:rsidRPr="00F4459E">
        <w:t xml:space="preserve"> </w:t>
      </w:r>
      <w:r w:rsidR="00CE03F3">
        <w:t>over</w:t>
      </w:r>
      <w:r w:rsidRPr="00F4459E">
        <w:t xml:space="preserve"> </w:t>
      </w:r>
      <w:r w:rsidR="00CE03F3">
        <w:t>de periode mei 2023 – april 2024</w:t>
      </w:r>
      <w:r w:rsidRPr="00F4459E">
        <w:t xml:space="preserve">. </w:t>
      </w:r>
    </w:p>
    <w:p w:rsidR="00214F8A" w:rsidP="008C2D5C" w:rsidRDefault="00214F8A" w14:paraId="022B374E" w14:textId="77777777">
      <w:pPr>
        <w:rPr>
          <w:b/>
        </w:rPr>
      </w:pPr>
    </w:p>
    <w:p w:rsidR="00CC32BF" w:rsidP="00AA6842" w:rsidRDefault="00CC32BF" w14:paraId="11AAD1BB" w14:textId="35186908"/>
    <w:p w:rsidR="00CC32BF" w:rsidP="00AA6842" w:rsidRDefault="00CC32BF" w14:paraId="04822D2E" w14:textId="77777777"/>
    <w:p w:rsidRPr="00F87A92" w:rsidR="00A10B61" w:rsidP="00A10B61" w:rsidRDefault="00A10B61" w14:paraId="32449CDB" w14:textId="77777777">
      <w:r>
        <w:t>Hoogachtend,</w:t>
      </w:r>
    </w:p>
    <w:p w:rsidRPr="008C2D5C" w:rsidR="00A10B61" w:rsidP="00A10B61" w:rsidRDefault="00A10B61" w14:paraId="0D423CCD" w14:textId="77777777"/>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583"/>
        <w:gridCol w:w="4583"/>
      </w:tblGrid>
      <w:tr w:rsidRPr="000B3CF3" w:rsidR="00A10B61" w:rsidTr="00F31465" w14:paraId="2AFF689D" w14:textId="77777777">
        <w:trPr>
          <w:trHeight w:val="1095"/>
        </w:trPr>
        <w:sdt>
          <w:sdtPr>
            <w:alias w:val="Ondertekenaar 1"/>
            <w:tag w:val="Ondertekenaar_x0020_1"/>
            <w:id w:val="-1696076572"/>
            <w:placeholder>
              <w:docPart w:val="659722D27AFD484A9852D39E2383FE60"/>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0B3CF3" w:rsidR="00A10B61" w:rsidP="00F31465" w:rsidRDefault="00A10B61" w14:paraId="412343A3" w14:textId="77777777">
                <w:r>
                  <w:t xml:space="preserve">De minister van Defensie, </w:t>
                </w:r>
              </w:p>
            </w:tc>
          </w:sdtContent>
        </w:sdt>
        <w:sdt>
          <w:sdtPr>
            <w:alias w:val="Ondertekenaar 2"/>
            <w:tag w:val="Ondertekenaar_x0020_2"/>
            <w:id w:val="2131046109"/>
            <w:placeholder>
              <w:docPart w:val="620F03AADAB640308F07B756F84B4B9F"/>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0B3CF3" w:rsidR="00A10B61" w:rsidP="00F31465" w:rsidRDefault="00A10B61" w14:paraId="00E6A2C7" w14:textId="77777777">
                <w:r>
                  <w:t xml:space="preserve">De minister van Buitenlandse Zaken, </w:t>
                </w:r>
              </w:p>
            </w:tc>
          </w:sdtContent>
        </w:sdt>
      </w:tr>
      <w:tr w:rsidRPr="000B3CF3" w:rsidR="00A10B61" w:rsidTr="00F31465" w14:paraId="7AD5853F" w14:textId="77777777">
        <w:trPr>
          <w:trHeight w:val="1095"/>
        </w:trPr>
        <w:tc>
          <w:tcPr>
            <w:tcW w:w="2500" w:type="pct"/>
          </w:tcPr>
          <w:p w:rsidRPr="000B3CF3" w:rsidR="00A10B61" w:rsidP="00F31465" w:rsidRDefault="00A10B61" w14:paraId="235D0AFB" w14:textId="77777777">
            <w:pPr>
              <w:spacing w:line="240" w:lineRule="auto"/>
              <w:rPr>
                <w:rFonts w:eastAsia="Calibri" w:cs="Calibri"/>
              </w:rPr>
            </w:pPr>
            <w:r>
              <w:rPr>
                <w:rFonts w:eastAsia="Calibri" w:cs="Calibri"/>
              </w:rPr>
              <w:t xml:space="preserve">drs. </w:t>
            </w:r>
            <w:r w:rsidRPr="000B3CF3">
              <w:rPr>
                <w:rFonts w:eastAsia="Calibri" w:cs="Calibri"/>
              </w:rPr>
              <w:t xml:space="preserve">K.H. </w:t>
            </w:r>
            <w:proofErr w:type="spellStart"/>
            <w:r w:rsidRPr="000B3CF3">
              <w:rPr>
                <w:rFonts w:eastAsia="Calibri" w:cs="Calibri"/>
              </w:rPr>
              <w:t>Ollongren</w:t>
            </w:r>
            <w:proofErr w:type="spellEnd"/>
          </w:p>
          <w:p w:rsidRPr="000B3CF3" w:rsidR="00A10B61" w:rsidP="00F31465" w:rsidRDefault="00A10B61" w14:paraId="437B0A26" w14:textId="77777777"/>
        </w:tc>
        <w:tc>
          <w:tcPr>
            <w:tcW w:w="2500" w:type="pct"/>
          </w:tcPr>
          <w:p w:rsidRPr="000B3CF3" w:rsidR="00A10B61" w:rsidP="00F31465" w:rsidRDefault="00A10B61" w14:paraId="62413685" w14:textId="77777777">
            <w:pPr>
              <w:spacing w:line="240" w:lineRule="auto"/>
            </w:pPr>
            <w:r>
              <w:t>Hanke Bruins Slot</w:t>
            </w:r>
          </w:p>
        </w:tc>
      </w:tr>
    </w:tbl>
    <w:p w:rsidR="00A42B10" w:rsidP="00CC6BF3" w:rsidRDefault="00A42B10" w14:paraId="59CA1889" w14:textId="77777777">
      <w:pPr>
        <w:keepNext/>
        <w:spacing w:before="600" w:after="0"/>
        <w:rPr>
          <w:i/>
          <w:iCs/>
          <w:color w:val="000000" w:themeColor="text1"/>
        </w:rPr>
      </w:pPr>
    </w:p>
    <w:sectPr w:rsidR="00A42B10"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EAD9" w14:textId="77777777" w:rsidR="0082030F" w:rsidRDefault="0082030F" w:rsidP="001E0A0C">
      <w:r>
        <w:separator/>
      </w:r>
    </w:p>
  </w:endnote>
  <w:endnote w:type="continuationSeparator" w:id="0">
    <w:p w14:paraId="55749723" w14:textId="77777777" w:rsidR="0082030F" w:rsidRDefault="0082030F" w:rsidP="001E0A0C">
      <w:r>
        <w:continuationSeparator/>
      </w:r>
    </w:p>
  </w:endnote>
  <w:endnote w:type="continuationNotice" w:id="1">
    <w:p w14:paraId="27681813" w14:textId="77777777" w:rsidR="0082030F" w:rsidRDefault="00820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B74B" w14:textId="77777777" w:rsidR="005316F1" w:rsidRDefault="005316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5CBF" w14:textId="77777777" w:rsidR="0082030F" w:rsidRDefault="0082030F" w:rsidP="001E0A0C">
    <w:pPr>
      <w:pStyle w:val="Voettekst"/>
    </w:pPr>
    <w:r>
      <w:rPr>
        <w:noProof/>
        <w:lang w:eastAsia="nl-NL" w:bidi="ar-SA"/>
      </w:rPr>
      <mc:AlternateContent>
        <mc:Choice Requires="wps">
          <w:drawing>
            <wp:anchor distT="0" distB="0" distL="114300" distR="114300" simplePos="0" relativeHeight="251679232" behindDoc="0" locked="1" layoutInCell="1" allowOverlap="1" wp14:anchorId="06AE5DDA" wp14:editId="6A5326FF">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82030F" w14:paraId="15E8608F" w14:textId="77777777">
                            <w:trPr>
                              <w:trHeight w:val="1274"/>
                            </w:trPr>
                            <w:tc>
                              <w:tcPr>
                                <w:tcW w:w="1968" w:type="dxa"/>
                                <w:tcMar>
                                  <w:left w:w="0" w:type="dxa"/>
                                  <w:right w:w="0" w:type="dxa"/>
                                </w:tcMar>
                                <w:vAlign w:val="bottom"/>
                              </w:tcPr>
                              <w:p w14:paraId="03766044" w14:textId="77777777" w:rsidR="0082030F" w:rsidRDefault="0082030F">
                                <w:pPr>
                                  <w:pStyle w:val="Rubricering-Huisstijl"/>
                                </w:pPr>
                              </w:p>
                              <w:p w14:paraId="6F57C9DF" w14:textId="77777777" w:rsidR="0082030F" w:rsidRDefault="0082030F">
                                <w:pPr>
                                  <w:pStyle w:val="Rubricering-Huisstijl"/>
                                </w:pPr>
                              </w:p>
                            </w:tc>
                          </w:tr>
                        </w:tbl>
                        <w:p w14:paraId="0ECCFAD6" w14:textId="77777777" w:rsidR="0082030F" w:rsidRDefault="0082030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E5DDA"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82030F" w14:paraId="15E8608F" w14:textId="77777777">
                      <w:trPr>
                        <w:trHeight w:val="1274"/>
                      </w:trPr>
                      <w:tc>
                        <w:tcPr>
                          <w:tcW w:w="1968" w:type="dxa"/>
                          <w:tcMar>
                            <w:left w:w="0" w:type="dxa"/>
                            <w:right w:w="0" w:type="dxa"/>
                          </w:tcMar>
                          <w:vAlign w:val="bottom"/>
                        </w:tcPr>
                        <w:p w14:paraId="03766044" w14:textId="77777777" w:rsidR="0082030F" w:rsidRDefault="0082030F">
                          <w:pPr>
                            <w:pStyle w:val="Rubricering-Huisstijl"/>
                          </w:pPr>
                        </w:p>
                        <w:p w14:paraId="6F57C9DF" w14:textId="77777777" w:rsidR="0082030F" w:rsidRDefault="0082030F">
                          <w:pPr>
                            <w:pStyle w:val="Rubricering-Huisstijl"/>
                          </w:pPr>
                        </w:p>
                      </w:tc>
                    </w:tr>
                  </w:tbl>
                  <w:p w14:paraId="0ECCFAD6" w14:textId="77777777" w:rsidR="0082030F" w:rsidRDefault="0082030F">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F0B7" w14:textId="77777777" w:rsidR="005316F1" w:rsidRDefault="005316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F462" w14:textId="77777777" w:rsidR="0082030F" w:rsidRDefault="0082030F" w:rsidP="001E0A0C">
      <w:r>
        <w:separator/>
      </w:r>
    </w:p>
  </w:footnote>
  <w:footnote w:type="continuationSeparator" w:id="0">
    <w:p w14:paraId="4615815A" w14:textId="77777777" w:rsidR="0082030F" w:rsidRDefault="0082030F" w:rsidP="001E0A0C">
      <w:r>
        <w:continuationSeparator/>
      </w:r>
    </w:p>
  </w:footnote>
  <w:footnote w:type="continuationNotice" w:id="1">
    <w:p w14:paraId="75CF1B08" w14:textId="77777777" w:rsidR="0082030F" w:rsidRDefault="0082030F">
      <w:pPr>
        <w:spacing w:after="0" w:line="240" w:lineRule="auto"/>
      </w:pPr>
    </w:p>
  </w:footnote>
  <w:footnote w:id="2">
    <w:p w14:paraId="3F735F28" w14:textId="77777777" w:rsidR="0082030F" w:rsidRPr="00AA6842" w:rsidRDefault="0082030F" w:rsidP="00FF709B">
      <w:pPr>
        <w:pStyle w:val="Voetnoottekst"/>
      </w:pPr>
      <w:r>
        <w:rPr>
          <w:rStyle w:val="Voetnootmarkering"/>
        </w:rPr>
        <w:footnoteRef/>
      </w:r>
      <w:r>
        <w:t xml:space="preserve"> </w:t>
      </w:r>
      <w:r w:rsidRPr="00CE03F3">
        <w:rPr>
          <w:sz w:val="16"/>
        </w:rPr>
        <w:t xml:space="preserve">De flexibele bijdrage is geënt op het gegeven dat de benodigde </w:t>
      </w:r>
      <w:r w:rsidRPr="00CE03F3">
        <w:rPr>
          <w:i/>
          <w:sz w:val="16"/>
        </w:rPr>
        <w:t xml:space="preserve">force </w:t>
      </w:r>
      <w:proofErr w:type="spellStart"/>
      <w:r w:rsidRPr="00CE03F3">
        <w:rPr>
          <w:i/>
          <w:sz w:val="16"/>
        </w:rPr>
        <w:t>protection</w:t>
      </w:r>
      <w:proofErr w:type="spellEnd"/>
      <w:r w:rsidRPr="00CE03F3">
        <w:rPr>
          <w:sz w:val="16"/>
        </w:rPr>
        <w:t xml:space="preserve"> vanuit Nederlandse bijdrage en </w:t>
      </w:r>
      <w:r w:rsidRPr="00CE03F3">
        <w:rPr>
          <w:i/>
          <w:sz w:val="16"/>
        </w:rPr>
        <w:t>shelter</w:t>
      </w:r>
      <w:r w:rsidRPr="00CE03F3">
        <w:rPr>
          <w:sz w:val="16"/>
        </w:rPr>
        <w:t>-capaciteiten op de vliegbasis ter plekke (</w:t>
      </w:r>
      <w:proofErr w:type="spellStart"/>
      <w:r w:rsidRPr="00CE03F3">
        <w:rPr>
          <w:sz w:val="16"/>
        </w:rPr>
        <w:t>Amari</w:t>
      </w:r>
      <w:proofErr w:type="spellEnd"/>
      <w:r w:rsidRPr="00CE03F3">
        <w:rPr>
          <w:sz w:val="16"/>
        </w:rPr>
        <w:t>, Estland) ontbreken, waardoor deze bijdrage slechts op ad hoc basis kan worden ingezet.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A8D5" w14:textId="77777777" w:rsidR="005316F1" w:rsidRDefault="005316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C36" w14:textId="77777777" w:rsidR="0082030F" w:rsidRDefault="0082030F" w:rsidP="001E0A0C">
    <w:pPr>
      <w:pStyle w:val="Koptekst"/>
    </w:pPr>
    <w:r>
      <w:rPr>
        <w:noProof/>
        <w:lang w:eastAsia="nl-NL" w:bidi="ar-SA"/>
      </w:rPr>
      <mc:AlternateContent>
        <mc:Choice Requires="wps">
          <w:drawing>
            <wp:anchor distT="0" distB="0" distL="114300" distR="114300" simplePos="0" relativeHeight="251653632" behindDoc="0" locked="1" layoutInCell="1" allowOverlap="1" wp14:anchorId="012A7376" wp14:editId="549C2E70">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2F3ED37C" w14:textId="04B8C5C9" w:rsidR="0082030F" w:rsidRDefault="0082030F">
                          <w:pPr>
                            <w:pStyle w:val="Paginanummer-Huisstijl"/>
                          </w:pPr>
                          <w:r>
                            <w:t xml:space="preserve">Pagina </w:t>
                          </w:r>
                          <w:r>
                            <w:fldChar w:fldCharType="begin"/>
                          </w:r>
                          <w:r>
                            <w:instrText xml:space="preserve"> PAGE    \* MERGEFORMAT </w:instrText>
                          </w:r>
                          <w:r>
                            <w:fldChar w:fldCharType="separate"/>
                          </w:r>
                          <w:r w:rsidR="00347EE7">
                            <w:rPr>
                              <w:noProof/>
                            </w:rPr>
                            <w:t>3</w:t>
                          </w:r>
                          <w:r>
                            <w:fldChar w:fldCharType="end"/>
                          </w:r>
                          <w:r>
                            <w:t xml:space="preserve"> van </w:t>
                          </w:r>
                          <w:fldSimple w:instr=" SECTIONPAGES  \* Arabic  \* MERGEFORMAT ">
                            <w:r w:rsidR="00347EE7">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A7376"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BYbu1c4AgAAdQQAAA4AAAAAAAAA&#10;AAAAAAAALgIAAGRycy9lMm9Eb2MueG1sUEsBAi0AFAAGAAgAAAAhAMLCsd3fAAAADQEAAA8AAAAA&#10;AAAAAAAAAAAAkgQAAGRycy9kb3ducmV2LnhtbFBLBQYAAAAABAAEAPMAAACeBQAAAAA=&#10;" strokecolor="white [3212]" strokeweight="0">
              <v:textbox inset="0,0,0,0">
                <w:txbxContent>
                  <w:p w14:paraId="2F3ED37C" w14:textId="04B8C5C9" w:rsidR="0082030F" w:rsidRDefault="0082030F">
                    <w:pPr>
                      <w:pStyle w:val="Paginanummer-Huisstijl"/>
                    </w:pPr>
                    <w:r>
                      <w:t xml:space="preserve">Pagina </w:t>
                    </w:r>
                    <w:r>
                      <w:fldChar w:fldCharType="begin"/>
                    </w:r>
                    <w:r>
                      <w:instrText xml:space="preserve"> PAGE    \* MERGEFORMAT </w:instrText>
                    </w:r>
                    <w:r>
                      <w:fldChar w:fldCharType="separate"/>
                    </w:r>
                    <w:r w:rsidR="00347EE7">
                      <w:rPr>
                        <w:noProof/>
                      </w:rPr>
                      <w:t>3</w:t>
                    </w:r>
                    <w:r>
                      <w:fldChar w:fldCharType="end"/>
                    </w:r>
                    <w:r>
                      <w:t xml:space="preserve"> van </w:t>
                    </w:r>
                    <w:fldSimple w:instr=" SECTIONPAGES  \* Arabic  \* MERGEFORMAT ">
                      <w:r w:rsidR="00347EE7">
                        <w:rPr>
                          <w:noProof/>
                        </w:rPr>
                        <w:t>3</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F40F" w14:textId="39A5EF41" w:rsidR="0082030F" w:rsidRDefault="0082030F">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Pagina </w:t>
    </w:r>
    <w:r>
      <w:fldChar w:fldCharType="begin"/>
    </w:r>
    <w:r>
      <w:instrText xml:space="preserve"> PAGE    \* MERGEFORMAT </w:instrText>
    </w:r>
    <w:r>
      <w:fldChar w:fldCharType="separate"/>
    </w:r>
    <w:r w:rsidR="00347EE7">
      <w:rPr>
        <w:noProof/>
      </w:rPr>
      <w:t>1</w:t>
    </w:r>
    <w:r>
      <w:fldChar w:fldCharType="end"/>
    </w:r>
    <w:r>
      <w:t xml:space="preserve"> van </w:t>
    </w:r>
    <w:fldSimple w:instr=" NUMPAGES  \* Arabic  \* MERGEFORMAT ">
      <w:r w:rsidR="00347EE7">
        <w:rPr>
          <w:noProof/>
        </w:rPr>
        <w:t>3</w:t>
      </w:r>
    </w:fldSimple>
  </w:p>
  <w:p w14:paraId="7AF7B0B2" w14:textId="77777777" w:rsidR="0082030F" w:rsidRDefault="0082030F" w:rsidP="001E0A0C">
    <w:pPr>
      <w:pStyle w:val="Koptekst"/>
      <w:spacing w:after="0" w:line="240" w:lineRule="auto"/>
    </w:pPr>
  </w:p>
  <w:p w14:paraId="0B42A749" w14:textId="77777777" w:rsidR="0082030F" w:rsidRDefault="0082030F" w:rsidP="001E0A0C">
    <w:pPr>
      <w:pStyle w:val="Koptekst"/>
      <w:spacing w:after="0" w:line="240" w:lineRule="auto"/>
    </w:pPr>
  </w:p>
  <w:p w14:paraId="1718507F" w14:textId="77777777" w:rsidR="0082030F" w:rsidRDefault="0082030F" w:rsidP="001E0A0C">
    <w:pPr>
      <w:pStyle w:val="Koptekst"/>
      <w:spacing w:after="0" w:line="240" w:lineRule="auto"/>
    </w:pPr>
  </w:p>
  <w:p w14:paraId="1AD4DBBA" w14:textId="77777777" w:rsidR="0082030F" w:rsidRDefault="0082030F" w:rsidP="001E0A0C">
    <w:pPr>
      <w:pStyle w:val="Koptekst"/>
      <w:spacing w:after="0" w:line="240" w:lineRule="auto"/>
    </w:pPr>
  </w:p>
  <w:p w14:paraId="72FE1BE6" w14:textId="77777777" w:rsidR="0082030F" w:rsidRDefault="0082030F" w:rsidP="001E0A0C">
    <w:pPr>
      <w:pStyle w:val="Koptekst"/>
      <w:spacing w:after="0" w:line="240" w:lineRule="auto"/>
    </w:pPr>
  </w:p>
  <w:p w14:paraId="198142A3" w14:textId="77777777" w:rsidR="0082030F" w:rsidRDefault="0082030F" w:rsidP="001E0A0C">
    <w:pPr>
      <w:pStyle w:val="Koptekst"/>
      <w:spacing w:after="0" w:line="240" w:lineRule="auto"/>
    </w:pPr>
  </w:p>
  <w:p w14:paraId="0EE63944" w14:textId="77777777" w:rsidR="0082030F" w:rsidRDefault="0082030F" w:rsidP="001E0A0C">
    <w:pPr>
      <w:pStyle w:val="Koptekst"/>
      <w:spacing w:after="0" w:line="240" w:lineRule="auto"/>
    </w:pPr>
  </w:p>
  <w:p w14:paraId="312F9535" w14:textId="77777777" w:rsidR="0082030F" w:rsidRDefault="0082030F" w:rsidP="001E0A0C">
    <w:pPr>
      <w:pStyle w:val="Koptekst"/>
      <w:spacing w:after="0" w:line="240" w:lineRule="auto"/>
    </w:pPr>
  </w:p>
  <w:p w14:paraId="097BF23E" w14:textId="77777777" w:rsidR="0082030F" w:rsidRDefault="0082030F" w:rsidP="001E0A0C">
    <w:pPr>
      <w:pStyle w:val="Koptekst"/>
      <w:spacing w:after="0" w:line="240" w:lineRule="auto"/>
    </w:pPr>
  </w:p>
  <w:p w14:paraId="7308DBC8" w14:textId="77777777" w:rsidR="0082030F" w:rsidRDefault="0082030F" w:rsidP="001E0A0C">
    <w:pPr>
      <w:pStyle w:val="Koptekst"/>
      <w:spacing w:after="0" w:line="240" w:lineRule="auto"/>
    </w:pPr>
  </w:p>
  <w:p w14:paraId="35E48EC1" w14:textId="77777777" w:rsidR="0082030F" w:rsidRDefault="0082030F" w:rsidP="001E0A0C">
    <w:pPr>
      <w:pStyle w:val="Koptekst"/>
      <w:spacing w:after="0" w:line="240" w:lineRule="auto"/>
    </w:pPr>
  </w:p>
  <w:p w14:paraId="1C4548C6" w14:textId="77777777" w:rsidR="0082030F" w:rsidRDefault="0082030F" w:rsidP="001E0A0C">
    <w:pPr>
      <w:pStyle w:val="Koptekst"/>
      <w:spacing w:after="0" w:line="240" w:lineRule="auto"/>
    </w:pPr>
    <w:r w:rsidRPr="00834709">
      <w:rPr>
        <w:noProof/>
        <w:lang w:eastAsia="nl-NL" w:bidi="ar-SA"/>
      </w:rPr>
      <w:drawing>
        <wp:anchor distT="0" distB="0" distL="114300" distR="114300" simplePos="0" relativeHeight="251685376" behindDoc="0" locked="0" layoutInCell="1" allowOverlap="1" wp14:anchorId="130BE453" wp14:editId="4A42F5E8">
          <wp:simplePos x="0" y="0"/>
          <wp:positionH relativeFrom="page">
            <wp:posOffset>3542665</wp:posOffset>
          </wp:positionH>
          <wp:positionV relativeFrom="page">
            <wp:posOffset>0</wp:posOffset>
          </wp:positionV>
          <wp:extent cx="468000" cy="1580400"/>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83328" behindDoc="0" locked="1" layoutInCell="1" allowOverlap="1" wp14:anchorId="05E09023" wp14:editId="130653CD">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82030F" w14:paraId="061B4B38" w14:textId="77777777">
                            <w:trPr>
                              <w:trHeight w:hRule="exact" w:val="1049"/>
                            </w:trPr>
                            <w:tc>
                              <w:tcPr>
                                <w:tcW w:w="1983" w:type="dxa"/>
                                <w:tcMar>
                                  <w:left w:w="0" w:type="dxa"/>
                                  <w:right w:w="0" w:type="dxa"/>
                                </w:tcMar>
                                <w:vAlign w:val="bottom"/>
                              </w:tcPr>
                              <w:p w14:paraId="17F6BE15" w14:textId="77777777" w:rsidR="0082030F" w:rsidRDefault="0082030F">
                                <w:pPr>
                                  <w:pStyle w:val="Rubricering-Huisstijl"/>
                                </w:pPr>
                              </w:p>
                              <w:p w14:paraId="6FE6D8E2" w14:textId="77777777" w:rsidR="0082030F" w:rsidRDefault="0082030F">
                                <w:pPr>
                                  <w:pStyle w:val="Rubricering-Huisstijl"/>
                                </w:pPr>
                              </w:p>
                            </w:tc>
                          </w:tr>
                        </w:tbl>
                        <w:p w14:paraId="60215339" w14:textId="77777777" w:rsidR="0082030F" w:rsidRDefault="0082030F"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09023"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82030F" w14:paraId="061B4B38" w14:textId="77777777">
                      <w:trPr>
                        <w:trHeight w:hRule="exact" w:val="1049"/>
                      </w:trPr>
                      <w:tc>
                        <w:tcPr>
                          <w:tcW w:w="1983" w:type="dxa"/>
                          <w:tcMar>
                            <w:left w:w="0" w:type="dxa"/>
                            <w:right w:w="0" w:type="dxa"/>
                          </w:tcMar>
                          <w:vAlign w:val="bottom"/>
                        </w:tcPr>
                        <w:p w14:paraId="17F6BE15" w14:textId="77777777" w:rsidR="0082030F" w:rsidRDefault="0082030F">
                          <w:pPr>
                            <w:pStyle w:val="Rubricering-Huisstijl"/>
                          </w:pPr>
                        </w:p>
                        <w:p w14:paraId="6FE6D8E2" w14:textId="77777777" w:rsidR="0082030F" w:rsidRDefault="0082030F">
                          <w:pPr>
                            <w:pStyle w:val="Rubricering-Huisstijl"/>
                          </w:pPr>
                        </w:p>
                      </w:tc>
                    </w:tr>
                  </w:tbl>
                  <w:p w14:paraId="60215339" w14:textId="77777777" w:rsidR="0082030F" w:rsidRDefault="0082030F"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81280" behindDoc="0" locked="1" layoutInCell="1" allowOverlap="1" wp14:anchorId="74C9A514" wp14:editId="76CEE6A6">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82030F" w14:paraId="3A952C4D" w14:textId="77777777">
                            <w:trPr>
                              <w:trHeight w:val="1274"/>
                            </w:trPr>
                            <w:tc>
                              <w:tcPr>
                                <w:tcW w:w="1968" w:type="dxa"/>
                                <w:tcMar>
                                  <w:left w:w="0" w:type="dxa"/>
                                  <w:right w:w="0" w:type="dxa"/>
                                </w:tcMar>
                                <w:vAlign w:val="bottom"/>
                              </w:tcPr>
                              <w:p w14:paraId="2094E702" w14:textId="77777777" w:rsidR="0082030F" w:rsidRDefault="0082030F">
                                <w:pPr>
                                  <w:pStyle w:val="Rubricering-Huisstijl"/>
                                </w:pPr>
                              </w:p>
                              <w:p w14:paraId="0B6EF40C" w14:textId="77777777" w:rsidR="0082030F" w:rsidRDefault="0082030F">
                                <w:pPr>
                                  <w:pStyle w:val="Rubricering-Huisstijl"/>
                                </w:pPr>
                              </w:p>
                            </w:tc>
                          </w:tr>
                        </w:tbl>
                        <w:p w14:paraId="07D16BCE" w14:textId="77777777" w:rsidR="0082030F" w:rsidRDefault="0082030F"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9A514" id="Text Box 36" o:spid="_x0000_s1030" type="#_x0000_t202" style="position:absolute;margin-left:466.35pt;margin-top:748.45pt;width:105.45pt;height:6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82030F" w14:paraId="3A952C4D" w14:textId="77777777">
                      <w:trPr>
                        <w:trHeight w:val="1274"/>
                      </w:trPr>
                      <w:tc>
                        <w:tcPr>
                          <w:tcW w:w="1968" w:type="dxa"/>
                          <w:tcMar>
                            <w:left w:w="0" w:type="dxa"/>
                            <w:right w:w="0" w:type="dxa"/>
                          </w:tcMar>
                          <w:vAlign w:val="bottom"/>
                        </w:tcPr>
                        <w:p w14:paraId="2094E702" w14:textId="77777777" w:rsidR="0082030F" w:rsidRDefault="0082030F">
                          <w:pPr>
                            <w:pStyle w:val="Rubricering-Huisstijl"/>
                          </w:pPr>
                        </w:p>
                        <w:p w14:paraId="0B6EF40C" w14:textId="77777777" w:rsidR="0082030F" w:rsidRDefault="0082030F">
                          <w:pPr>
                            <w:pStyle w:val="Rubricering-Huisstijl"/>
                          </w:pPr>
                        </w:p>
                      </w:tc>
                    </w:tr>
                  </w:tbl>
                  <w:p w14:paraId="07D16BCE" w14:textId="77777777" w:rsidR="0082030F" w:rsidRDefault="0082030F"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76160" behindDoc="1" locked="0" layoutInCell="1" allowOverlap="1" wp14:anchorId="7A736E34" wp14:editId="3957C37E">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0"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0"/>
  </w:num>
  <w:num w:numId="7">
    <w:abstractNumId w:val="16"/>
  </w:num>
  <w:num w:numId="8">
    <w:abstractNumId w:val="7"/>
  </w:num>
  <w:num w:numId="9">
    <w:abstractNumId w:val="14"/>
  </w:num>
  <w:num w:numId="10">
    <w:abstractNumId w:val="11"/>
  </w:num>
  <w:num w:numId="11">
    <w:abstractNumId w:val="1"/>
  </w:num>
  <w:num w:numId="12">
    <w:abstractNumId w:val="13"/>
  </w:num>
  <w:num w:numId="13">
    <w:abstractNumId w:val="5"/>
  </w:num>
  <w:num w:numId="14">
    <w:abstractNumId w:val="17"/>
  </w:num>
  <w:num w:numId="15">
    <w:abstractNumId w:val="15"/>
  </w:num>
  <w:num w:numId="16">
    <w:abstractNumId w:val="8"/>
  </w:num>
  <w:num w:numId="17">
    <w:abstractNumId w:val="1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170"/>
  <w:autoHyphenation/>
  <w:hyphenationZone w:val="425"/>
  <w:drawingGridHorizontalSpacing w:val="120"/>
  <w:displayHorizontalDrawingGridEvery w:val="2"/>
  <w:characterSpacingControl w:val="doNotCompress"/>
  <w:hdrShapeDefaults>
    <o:shapedefaults v:ext="edit" spidmax="24577"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5C"/>
    <w:rsid w:val="0000462D"/>
    <w:rsid w:val="00007ABC"/>
    <w:rsid w:val="000503BE"/>
    <w:rsid w:val="000537BF"/>
    <w:rsid w:val="00057DFD"/>
    <w:rsid w:val="000605A5"/>
    <w:rsid w:val="00070F18"/>
    <w:rsid w:val="000718DF"/>
    <w:rsid w:val="00076014"/>
    <w:rsid w:val="00090FCA"/>
    <w:rsid w:val="00092F46"/>
    <w:rsid w:val="00096025"/>
    <w:rsid w:val="000C5B9A"/>
    <w:rsid w:val="000D0975"/>
    <w:rsid w:val="000D19DB"/>
    <w:rsid w:val="000E25B3"/>
    <w:rsid w:val="000F4AD1"/>
    <w:rsid w:val="00113A09"/>
    <w:rsid w:val="00114173"/>
    <w:rsid w:val="0012473F"/>
    <w:rsid w:val="001261CA"/>
    <w:rsid w:val="00126A63"/>
    <w:rsid w:val="00145577"/>
    <w:rsid w:val="00147198"/>
    <w:rsid w:val="0015319A"/>
    <w:rsid w:val="00173BA8"/>
    <w:rsid w:val="001863E9"/>
    <w:rsid w:val="001874DF"/>
    <w:rsid w:val="00197AA3"/>
    <w:rsid w:val="001A0C8C"/>
    <w:rsid w:val="001A38C2"/>
    <w:rsid w:val="001A4B9E"/>
    <w:rsid w:val="001A5484"/>
    <w:rsid w:val="001B1B69"/>
    <w:rsid w:val="001B1B99"/>
    <w:rsid w:val="001B3349"/>
    <w:rsid w:val="001C42AA"/>
    <w:rsid w:val="001C44AE"/>
    <w:rsid w:val="001D20F6"/>
    <w:rsid w:val="001D34D1"/>
    <w:rsid w:val="001D35F1"/>
    <w:rsid w:val="001E0A0C"/>
    <w:rsid w:val="001E2263"/>
    <w:rsid w:val="001E23C4"/>
    <w:rsid w:val="001E45EE"/>
    <w:rsid w:val="001F2B92"/>
    <w:rsid w:val="001F5313"/>
    <w:rsid w:val="001F7FC6"/>
    <w:rsid w:val="0020267D"/>
    <w:rsid w:val="00210349"/>
    <w:rsid w:val="00214F8A"/>
    <w:rsid w:val="002161F3"/>
    <w:rsid w:val="002238A6"/>
    <w:rsid w:val="002341CC"/>
    <w:rsid w:val="00234F08"/>
    <w:rsid w:val="00241EB6"/>
    <w:rsid w:val="0024266E"/>
    <w:rsid w:val="00255208"/>
    <w:rsid w:val="002635AF"/>
    <w:rsid w:val="00264F8A"/>
    <w:rsid w:val="00265D42"/>
    <w:rsid w:val="00273ACE"/>
    <w:rsid w:val="002745FE"/>
    <w:rsid w:val="00283B56"/>
    <w:rsid w:val="00291F1F"/>
    <w:rsid w:val="002970D1"/>
    <w:rsid w:val="002B2BE9"/>
    <w:rsid w:val="002B48F6"/>
    <w:rsid w:val="002C06C7"/>
    <w:rsid w:val="002C1FD5"/>
    <w:rsid w:val="002D2E33"/>
    <w:rsid w:val="002E2649"/>
    <w:rsid w:val="002E37E8"/>
    <w:rsid w:val="002F3579"/>
    <w:rsid w:val="00304E2E"/>
    <w:rsid w:val="0031619B"/>
    <w:rsid w:val="00316E6F"/>
    <w:rsid w:val="003177F0"/>
    <w:rsid w:val="003433DF"/>
    <w:rsid w:val="00343458"/>
    <w:rsid w:val="00347EE7"/>
    <w:rsid w:val="00372F73"/>
    <w:rsid w:val="00375465"/>
    <w:rsid w:val="00385E03"/>
    <w:rsid w:val="003918AF"/>
    <w:rsid w:val="003A5399"/>
    <w:rsid w:val="003C3279"/>
    <w:rsid w:val="003C4AA2"/>
    <w:rsid w:val="003D406D"/>
    <w:rsid w:val="003D6BE4"/>
    <w:rsid w:val="003D7FAA"/>
    <w:rsid w:val="003E2999"/>
    <w:rsid w:val="003F2336"/>
    <w:rsid w:val="003F46A3"/>
    <w:rsid w:val="003F4F40"/>
    <w:rsid w:val="003F72C3"/>
    <w:rsid w:val="003F7896"/>
    <w:rsid w:val="0040612F"/>
    <w:rsid w:val="00421CB2"/>
    <w:rsid w:val="00423DED"/>
    <w:rsid w:val="0042405C"/>
    <w:rsid w:val="0042438A"/>
    <w:rsid w:val="00424CCD"/>
    <w:rsid w:val="0044385C"/>
    <w:rsid w:val="004472CC"/>
    <w:rsid w:val="00447563"/>
    <w:rsid w:val="00460D4E"/>
    <w:rsid w:val="004942D2"/>
    <w:rsid w:val="004B0E47"/>
    <w:rsid w:val="004B2CA2"/>
    <w:rsid w:val="004C06E9"/>
    <w:rsid w:val="004D5253"/>
    <w:rsid w:val="004E2B06"/>
    <w:rsid w:val="0050690D"/>
    <w:rsid w:val="0052640B"/>
    <w:rsid w:val="005316F1"/>
    <w:rsid w:val="005348AC"/>
    <w:rsid w:val="00534BC3"/>
    <w:rsid w:val="005450DB"/>
    <w:rsid w:val="00554568"/>
    <w:rsid w:val="00556F69"/>
    <w:rsid w:val="00566704"/>
    <w:rsid w:val="00587114"/>
    <w:rsid w:val="00596A52"/>
    <w:rsid w:val="0059797C"/>
    <w:rsid w:val="005A2A6C"/>
    <w:rsid w:val="005A50BA"/>
    <w:rsid w:val="005C4B86"/>
    <w:rsid w:val="005D1E20"/>
    <w:rsid w:val="005D2AE9"/>
    <w:rsid w:val="005D33EB"/>
    <w:rsid w:val="005D5F99"/>
    <w:rsid w:val="005D7C8E"/>
    <w:rsid w:val="005E3999"/>
    <w:rsid w:val="005E51A9"/>
    <w:rsid w:val="005E7487"/>
    <w:rsid w:val="006003A0"/>
    <w:rsid w:val="0060422E"/>
    <w:rsid w:val="006241DB"/>
    <w:rsid w:val="006257EB"/>
    <w:rsid w:val="00626F8C"/>
    <w:rsid w:val="006441DF"/>
    <w:rsid w:val="00646C84"/>
    <w:rsid w:val="0065060E"/>
    <w:rsid w:val="00652223"/>
    <w:rsid w:val="00655408"/>
    <w:rsid w:val="00675E64"/>
    <w:rsid w:val="006A0D68"/>
    <w:rsid w:val="006B2A52"/>
    <w:rsid w:val="006B51CD"/>
    <w:rsid w:val="006D0865"/>
    <w:rsid w:val="006D4DE7"/>
    <w:rsid w:val="006D6B61"/>
    <w:rsid w:val="006E0D36"/>
    <w:rsid w:val="007008BD"/>
    <w:rsid w:val="00701FEB"/>
    <w:rsid w:val="0070547E"/>
    <w:rsid w:val="0071103C"/>
    <w:rsid w:val="00715023"/>
    <w:rsid w:val="0072417E"/>
    <w:rsid w:val="00743FC8"/>
    <w:rsid w:val="00747697"/>
    <w:rsid w:val="007549D9"/>
    <w:rsid w:val="00765C53"/>
    <w:rsid w:val="00767792"/>
    <w:rsid w:val="00791C0F"/>
    <w:rsid w:val="007A2822"/>
    <w:rsid w:val="007B0B76"/>
    <w:rsid w:val="007B4D24"/>
    <w:rsid w:val="007C6A73"/>
    <w:rsid w:val="007D75C6"/>
    <w:rsid w:val="00801481"/>
    <w:rsid w:val="00803B7B"/>
    <w:rsid w:val="00804927"/>
    <w:rsid w:val="0082030F"/>
    <w:rsid w:val="00834709"/>
    <w:rsid w:val="00837C7F"/>
    <w:rsid w:val="008655E7"/>
    <w:rsid w:val="00874163"/>
    <w:rsid w:val="008765BA"/>
    <w:rsid w:val="00881E10"/>
    <w:rsid w:val="00885B51"/>
    <w:rsid w:val="00886CF8"/>
    <w:rsid w:val="00887812"/>
    <w:rsid w:val="00894290"/>
    <w:rsid w:val="008967D1"/>
    <w:rsid w:val="008A5130"/>
    <w:rsid w:val="008C1103"/>
    <w:rsid w:val="008C2A38"/>
    <w:rsid w:val="008C2D5C"/>
    <w:rsid w:val="008D0DB9"/>
    <w:rsid w:val="008D2C06"/>
    <w:rsid w:val="008D681B"/>
    <w:rsid w:val="008E1769"/>
    <w:rsid w:val="008E2670"/>
    <w:rsid w:val="008F1831"/>
    <w:rsid w:val="008F5563"/>
    <w:rsid w:val="00900EAB"/>
    <w:rsid w:val="00910062"/>
    <w:rsid w:val="0092106C"/>
    <w:rsid w:val="0093242C"/>
    <w:rsid w:val="00951488"/>
    <w:rsid w:val="00964168"/>
    <w:rsid w:val="00965521"/>
    <w:rsid w:val="00971A71"/>
    <w:rsid w:val="00981162"/>
    <w:rsid w:val="0098313C"/>
    <w:rsid w:val="0099070B"/>
    <w:rsid w:val="009911EA"/>
    <w:rsid w:val="00992639"/>
    <w:rsid w:val="009A0B66"/>
    <w:rsid w:val="009B2E39"/>
    <w:rsid w:val="009C283A"/>
    <w:rsid w:val="009C5173"/>
    <w:rsid w:val="009D4D9A"/>
    <w:rsid w:val="009F01F6"/>
    <w:rsid w:val="009F741F"/>
    <w:rsid w:val="00A01699"/>
    <w:rsid w:val="00A10B61"/>
    <w:rsid w:val="00A17844"/>
    <w:rsid w:val="00A20678"/>
    <w:rsid w:val="00A212C8"/>
    <w:rsid w:val="00A25A2B"/>
    <w:rsid w:val="00A42B10"/>
    <w:rsid w:val="00A4515C"/>
    <w:rsid w:val="00A473A2"/>
    <w:rsid w:val="00A54BF5"/>
    <w:rsid w:val="00A667B1"/>
    <w:rsid w:val="00A70CA4"/>
    <w:rsid w:val="00A73535"/>
    <w:rsid w:val="00A74EB5"/>
    <w:rsid w:val="00A85074"/>
    <w:rsid w:val="00A93006"/>
    <w:rsid w:val="00AA5907"/>
    <w:rsid w:val="00AA62CF"/>
    <w:rsid w:val="00AA6842"/>
    <w:rsid w:val="00AB7285"/>
    <w:rsid w:val="00AB7964"/>
    <w:rsid w:val="00AC0AD7"/>
    <w:rsid w:val="00AC67B6"/>
    <w:rsid w:val="00AD4968"/>
    <w:rsid w:val="00AD621D"/>
    <w:rsid w:val="00AE0C75"/>
    <w:rsid w:val="00AE4C45"/>
    <w:rsid w:val="00AE4F70"/>
    <w:rsid w:val="00AE5BFC"/>
    <w:rsid w:val="00B07EF5"/>
    <w:rsid w:val="00B1421F"/>
    <w:rsid w:val="00B142BB"/>
    <w:rsid w:val="00B47722"/>
    <w:rsid w:val="00B61F48"/>
    <w:rsid w:val="00B669CF"/>
    <w:rsid w:val="00B821DA"/>
    <w:rsid w:val="00B91A7C"/>
    <w:rsid w:val="00B934C7"/>
    <w:rsid w:val="00B94AF5"/>
    <w:rsid w:val="00BA4448"/>
    <w:rsid w:val="00BB0FCC"/>
    <w:rsid w:val="00BB69DA"/>
    <w:rsid w:val="00BC1A6B"/>
    <w:rsid w:val="00BE19D8"/>
    <w:rsid w:val="00BE1E55"/>
    <w:rsid w:val="00BE2D79"/>
    <w:rsid w:val="00BE708A"/>
    <w:rsid w:val="00BF05BB"/>
    <w:rsid w:val="00BF0A0A"/>
    <w:rsid w:val="00BF2927"/>
    <w:rsid w:val="00C05768"/>
    <w:rsid w:val="00C23CC7"/>
    <w:rsid w:val="00C3606D"/>
    <w:rsid w:val="00C370CC"/>
    <w:rsid w:val="00C42927"/>
    <w:rsid w:val="00C45C39"/>
    <w:rsid w:val="00C45F17"/>
    <w:rsid w:val="00C539C2"/>
    <w:rsid w:val="00C55B33"/>
    <w:rsid w:val="00C70906"/>
    <w:rsid w:val="00C87479"/>
    <w:rsid w:val="00C93038"/>
    <w:rsid w:val="00CB7EF3"/>
    <w:rsid w:val="00CC32BF"/>
    <w:rsid w:val="00CC6BF3"/>
    <w:rsid w:val="00CD5FC5"/>
    <w:rsid w:val="00CD6C56"/>
    <w:rsid w:val="00CE03F3"/>
    <w:rsid w:val="00CF3370"/>
    <w:rsid w:val="00CF49D6"/>
    <w:rsid w:val="00D05C33"/>
    <w:rsid w:val="00D1163F"/>
    <w:rsid w:val="00D21110"/>
    <w:rsid w:val="00D21AAA"/>
    <w:rsid w:val="00D24F30"/>
    <w:rsid w:val="00D32089"/>
    <w:rsid w:val="00D33128"/>
    <w:rsid w:val="00D36E0B"/>
    <w:rsid w:val="00D42E0D"/>
    <w:rsid w:val="00D43433"/>
    <w:rsid w:val="00D570AE"/>
    <w:rsid w:val="00D75FE2"/>
    <w:rsid w:val="00D8409E"/>
    <w:rsid w:val="00D86FCD"/>
    <w:rsid w:val="00D927FE"/>
    <w:rsid w:val="00D943DE"/>
    <w:rsid w:val="00DA47C4"/>
    <w:rsid w:val="00DA72E4"/>
    <w:rsid w:val="00DB5AD2"/>
    <w:rsid w:val="00DC2AB1"/>
    <w:rsid w:val="00DE0D2F"/>
    <w:rsid w:val="00DE57C8"/>
    <w:rsid w:val="00DF09E3"/>
    <w:rsid w:val="00DF7C21"/>
    <w:rsid w:val="00E24E54"/>
    <w:rsid w:val="00E26D15"/>
    <w:rsid w:val="00E36D52"/>
    <w:rsid w:val="00E41E85"/>
    <w:rsid w:val="00E42927"/>
    <w:rsid w:val="00E5734B"/>
    <w:rsid w:val="00E57D29"/>
    <w:rsid w:val="00E62B19"/>
    <w:rsid w:val="00E654B6"/>
    <w:rsid w:val="00E72065"/>
    <w:rsid w:val="00E759DA"/>
    <w:rsid w:val="00E75FD6"/>
    <w:rsid w:val="00E771D0"/>
    <w:rsid w:val="00E8200A"/>
    <w:rsid w:val="00EA63DF"/>
    <w:rsid w:val="00EB2E29"/>
    <w:rsid w:val="00EB6CBE"/>
    <w:rsid w:val="00ED3EAC"/>
    <w:rsid w:val="00EE2969"/>
    <w:rsid w:val="00EE629D"/>
    <w:rsid w:val="00EE7661"/>
    <w:rsid w:val="00F023CF"/>
    <w:rsid w:val="00F13331"/>
    <w:rsid w:val="00F14EE4"/>
    <w:rsid w:val="00F3235A"/>
    <w:rsid w:val="00F36745"/>
    <w:rsid w:val="00F4459E"/>
    <w:rsid w:val="00F525EE"/>
    <w:rsid w:val="00F56C1D"/>
    <w:rsid w:val="00F579EA"/>
    <w:rsid w:val="00F6079D"/>
    <w:rsid w:val="00F62306"/>
    <w:rsid w:val="00F80EEB"/>
    <w:rsid w:val="00F901FE"/>
    <w:rsid w:val="00FA0B2F"/>
    <w:rsid w:val="00FA7018"/>
    <w:rsid w:val="00FB1934"/>
    <w:rsid w:val="00FB31ED"/>
    <w:rsid w:val="00FD12F2"/>
    <w:rsid w:val="00FD3A00"/>
    <w:rsid w:val="00FD724C"/>
    <w:rsid w:val="00FF709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14:docId w14:val="465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paragraph" w:styleId="Voetnoottekst">
    <w:name w:val="footnote text"/>
    <w:basedOn w:val="Standaard"/>
    <w:link w:val="VoetnoottekstChar"/>
    <w:uiPriority w:val="99"/>
    <w:semiHidden/>
    <w:unhideWhenUsed/>
    <w:rsid w:val="00AA6842"/>
    <w:pPr>
      <w:spacing w:after="0" w:line="240" w:lineRule="auto"/>
    </w:pPr>
    <w:rPr>
      <w:rFonts w:cs="Mangal"/>
      <w:sz w:val="20"/>
    </w:rPr>
  </w:style>
  <w:style w:type="character" w:customStyle="1" w:styleId="VoetnoottekstChar">
    <w:name w:val="Voetnoottekst Char"/>
    <w:basedOn w:val="Standaardalinea-lettertype"/>
    <w:link w:val="Voetnoottekst"/>
    <w:uiPriority w:val="99"/>
    <w:semiHidden/>
    <w:rsid w:val="00AA6842"/>
    <w:rPr>
      <w:rFonts w:ascii="Verdana" w:hAnsi="Verdana" w:cs="Mangal"/>
      <w:sz w:val="20"/>
      <w:szCs w:val="18"/>
    </w:rPr>
  </w:style>
  <w:style w:type="character" w:styleId="Voetnootmarkering">
    <w:name w:val="footnote reference"/>
    <w:basedOn w:val="Standaardalinea-lettertype"/>
    <w:uiPriority w:val="99"/>
    <w:semiHidden/>
    <w:unhideWhenUsed/>
    <w:rsid w:val="00AA6842"/>
    <w:rPr>
      <w:vertAlign w:val="superscript"/>
    </w:rPr>
  </w:style>
  <w:style w:type="character" w:styleId="Verwijzingopmerking">
    <w:name w:val="annotation reference"/>
    <w:basedOn w:val="Standaardalinea-lettertype"/>
    <w:uiPriority w:val="99"/>
    <w:semiHidden/>
    <w:unhideWhenUsed/>
    <w:rsid w:val="00FF709B"/>
    <w:rPr>
      <w:sz w:val="16"/>
      <w:szCs w:val="16"/>
    </w:rPr>
  </w:style>
  <w:style w:type="paragraph" w:styleId="Tekstopmerking">
    <w:name w:val="annotation text"/>
    <w:basedOn w:val="Standaard"/>
    <w:link w:val="TekstopmerkingChar"/>
    <w:uiPriority w:val="99"/>
    <w:semiHidden/>
    <w:unhideWhenUsed/>
    <w:rsid w:val="00FF709B"/>
    <w:pPr>
      <w:spacing w:line="240" w:lineRule="auto"/>
    </w:pPr>
    <w:rPr>
      <w:rFonts w:cs="Mangal"/>
      <w:sz w:val="20"/>
    </w:rPr>
  </w:style>
  <w:style w:type="character" w:customStyle="1" w:styleId="TekstopmerkingChar">
    <w:name w:val="Tekst opmerking Char"/>
    <w:basedOn w:val="Standaardalinea-lettertype"/>
    <w:link w:val="Tekstopmerking"/>
    <w:uiPriority w:val="99"/>
    <w:semiHidden/>
    <w:rsid w:val="00FF709B"/>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FF709B"/>
    <w:rPr>
      <w:b/>
      <w:bCs/>
    </w:rPr>
  </w:style>
  <w:style w:type="character" w:customStyle="1" w:styleId="OnderwerpvanopmerkingChar">
    <w:name w:val="Onderwerp van opmerking Char"/>
    <w:basedOn w:val="TekstopmerkingChar"/>
    <w:link w:val="Onderwerpvanopmerking"/>
    <w:uiPriority w:val="99"/>
    <w:semiHidden/>
    <w:rsid w:val="00FF709B"/>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7E5B4BFC443F48E5AAD14CCEC76C3"/>
        <w:category>
          <w:name w:val="General"/>
          <w:gallery w:val="placeholder"/>
        </w:category>
        <w:types>
          <w:type w:val="bbPlcHdr"/>
        </w:types>
        <w:behaviors>
          <w:behavior w:val="content"/>
        </w:behaviors>
        <w:guid w:val="{3866C90D-6492-4A1B-BC67-7C4149EF59A0}"/>
      </w:docPartPr>
      <w:docPartBody>
        <w:p w:rsidR="00FE79F4" w:rsidRDefault="00FE79F4">
          <w:pPr>
            <w:pStyle w:val="DEB7E5B4BFC443F48E5AAD14CCEC76C3"/>
          </w:pPr>
          <w:r w:rsidRPr="0059366F">
            <w:rPr>
              <w:rStyle w:val="Tekstvantijdelijkeaanduiding"/>
            </w:rPr>
            <w:t>Klik of tik om een datum in te voeren.</w:t>
          </w:r>
        </w:p>
      </w:docPartBody>
    </w:docPart>
    <w:docPart>
      <w:docPartPr>
        <w:name w:val="9615780AED004BD4BC9937BB521C11F4"/>
        <w:category>
          <w:name w:val="General"/>
          <w:gallery w:val="placeholder"/>
        </w:category>
        <w:types>
          <w:type w:val="bbPlcHdr"/>
        </w:types>
        <w:behaviors>
          <w:behavior w:val="content"/>
        </w:behaviors>
        <w:guid w:val="{3AB7B5A9-9E2A-488B-B9B9-6AFD978A1CFE}"/>
      </w:docPartPr>
      <w:docPartBody>
        <w:p w:rsidR="00FE79F4" w:rsidRDefault="00FE79F4">
          <w:pPr>
            <w:pStyle w:val="9615780AED004BD4BC9937BB521C11F4"/>
          </w:pPr>
          <w:r w:rsidRPr="00C51487">
            <w:rPr>
              <w:rStyle w:val="Tekstvantijdelijkeaanduiding"/>
            </w:rPr>
            <w:t>Klik of tik om tekst in te voeren.</w:t>
          </w:r>
        </w:p>
      </w:docPartBody>
    </w:docPart>
    <w:docPart>
      <w:docPartPr>
        <w:name w:val="659722D27AFD484A9852D39E2383FE60"/>
        <w:category>
          <w:name w:val="General"/>
          <w:gallery w:val="placeholder"/>
        </w:category>
        <w:types>
          <w:type w:val="bbPlcHdr"/>
        </w:types>
        <w:behaviors>
          <w:behavior w:val="content"/>
        </w:behaviors>
        <w:guid w:val="{1F0EA2E1-7255-40F8-8843-31C8776F2526}"/>
      </w:docPartPr>
      <w:docPartBody>
        <w:p w:rsidR="00FB5060" w:rsidRDefault="00034167" w:rsidP="00034167">
          <w:pPr>
            <w:pStyle w:val="659722D27AFD484A9852D39E2383FE60"/>
          </w:pPr>
          <w:r w:rsidRPr="0052042F">
            <w:rPr>
              <w:rStyle w:val="Tekstvantijdelijkeaanduiding"/>
              <w:rFonts w:eastAsiaTheme="minorHAnsi"/>
              <w:color w:val="FFFFFF" w:themeColor="background1"/>
            </w:rPr>
            <w:t>[Ondertekenaar 1]</w:t>
          </w:r>
        </w:p>
      </w:docPartBody>
    </w:docPart>
    <w:docPart>
      <w:docPartPr>
        <w:name w:val="620F03AADAB640308F07B756F84B4B9F"/>
        <w:category>
          <w:name w:val="General"/>
          <w:gallery w:val="placeholder"/>
        </w:category>
        <w:types>
          <w:type w:val="bbPlcHdr"/>
        </w:types>
        <w:behaviors>
          <w:behavior w:val="content"/>
        </w:behaviors>
        <w:guid w:val="{E2BA29B4-EA76-4E90-BA4E-871E38D34DA7}"/>
      </w:docPartPr>
      <w:docPartBody>
        <w:p w:rsidR="00FB5060" w:rsidRDefault="00034167" w:rsidP="00034167">
          <w:pPr>
            <w:pStyle w:val="620F03AADAB640308F07B756F84B4B9F"/>
          </w:pPr>
          <w:r w:rsidRPr="0052042F">
            <w:rPr>
              <w:rStyle w:val="Tekstvantijdelijkeaanduiding"/>
              <w:rFonts w:eastAsiaTheme="minorHAnsi"/>
              <w:color w:val="FFFFFF" w:themeColor="background1"/>
            </w:rPr>
            <w:t>[Ondertekenaar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F4"/>
    <w:rsid w:val="00034167"/>
    <w:rsid w:val="001A5C00"/>
    <w:rsid w:val="00C8630E"/>
    <w:rsid w:val="00DC49B3"/>
    <w:rsid w:val="00FB5060"/>
    <w:rsid w:val="00FE7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F717F2B6B6F47C98DE02AF4E9F58584">
    <w:name w:val="2F717F2B6B6F47C98DE02AF4E9F58584"/>
  </w:style>
  <w:style w:type="character" w:styleId="Tekstvantijdelijkeaanduiding">
    <w:name w:val="Placeholder Text"/>
    <w:basedOn w:val="Standaardalinea-lettertype"/>
    <w:uiPriority w:val="99"/>
    <w:semiHidden/>
    <w:rsid w:val="00034167"/>
    <w:rPr>
      <w:color w:val="808080"/>
    </w:rPr>
  </w:style>
  <w:style w:type="paragraph" w:customStyle="1" w:styleId="DEB7E5B4BFC443F48E5AAD14CCEC76C3">
    <w:name w:val="DEB7E5B4BFC443F48E5AAD14CCEC76C3"/>
  </w:style>
  <w:style w:type="paragraph" w:customStyle="1" w:styleId="CAC0B6F030E64C62973B8A1A7FA19E04">
    <w:name w:val="CAC0B6F030E64C62973B8A1A7FA19E04"/>
  </w:style>
  <w:style w:type="paragraph" w:customStyle="1" w:styleId="0FAA9DB6738347938FC751825F809869">
    <w:name w:val="0FAA9DB6738347938FC751825F809869"/>
  </w:style>
  <w:style w:type="paragraph" w:customStyle="1" w:styleId="633E26EC49E9469B8C329CF5C2AC2D3C">
    <w:name w:val="633E26EC49E9469B8C329CF5C2AC2D3C"/>
  </w:style>
  <w:style w:type="paragraph" w:customStyle="1" w:styleId="9615780AED004BD4BC9937BB521C11F4">
    <w:name w:val="9615780AED004BD4BC9937BB521C11F4"/>
  </w:style>
  <w:style w:type="paragraph" w:customStyle="1" w:styleId="9A806C8AB32242758A932EFF29B625D3">
    <w:name w:val="9A806C8AB32242758A932EFF29B625D3"/>
    <w:rsid w:val="001A5C00"/>
  </w:style>
  <w:style w:type="paragraph" w:customStyle="1" w:styleId="1B51D845F7F34EEAA1C80D16B2294EA6">
    <w:name w:val="1B51D845F7F34EEAA1C80D16B2294EA6"/>
    <w:rsid w:val="001A5C00"/>
  </w:style>
  <w:style w:type="paragraph" w:customStyle="1" w:styleId="0978A2FC97EE49799C58420F2FE80E03">
    <w:name w:val="0978A2FC97EE49799C58420F2FE80E03"/>
    <w:rsid w:val="00C8630E"/>
  </w:style>
  <w:style w:type="paragraph" w:customStyle="1" w:styleId="659722D27AFD484A9852D39E2383FE60">
    <w:name w:val="659722D27AFD484A9852D39E2383FE60"/>
    <w:rsid w:val="00034167"/>
  </w:style>
  <w:style w:type="paragraph" w:customStyle="1" w:styleId="620F03AADAB640308F07B756F84B4B9F">
    <w:name w:val="620F03AADAB640308F07B756F84B4B9F"/>
    <w:rsid w:val="00034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1032</ap:Words>
  <ap:Characters>5679</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2024-05-06T15:23:00.0000000Z</dcterms:created>
  <dcterms:modified xsi:type="dcterms:W3CDTF">2024-05-06T15:27:00.0000000Z</dcterms:modified>
  <dc:description>------------------------</dc:description>
  <version/>
  <category/>
</coreProperties>
</file>